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40" w:type="dxa"/>
        <w:tblInd w:w="-5" w:type="dxa"/>
        <w:tblLayout w:type="fixed"/>
        <w:tblLook w:val="0000" w:firstRow="0" w:lastRow="0" w:firstColumn="0" w:lastColumn="0" w:noHBand="0" w:noVBand="0"/>
      </w:tblPr>
      <w:tblGrid>
        <w:gridCol w:w="5280"/>
        <w:gridCol w:w="5280"/>
        <w:gridCol w:w="5280"/>
      </w:tblGrid>
      <w:tr w:rsidR="00FB3767" w14:paraId="2BA28361" w14:textId="77777777" w:rsidTr="0092124E">
        <w:trPr>
          <w:trHeight w:val="2151"/>
        </w:trPr>
        <w:tc>
          <w:tcPr>
            <w:tcW w:w="5280" w:type="dxa"/>
          </w:tcPr>
          <w:p w14:paraId="052135BA" w14:textId="77777777" w:rsidR="00FB3767" w:rsidRDefault="001F1D98" w:rsidP="00997614">
            <w:pPr>
              <w:ind w:left="144" w:right="144"/>
            </w:pPr>
            <w:r>
              <w:rPr>
                <w:noProof/>
              </w:rPr>
              <mc:AlternateContent>
                <mc:Choice Requires="wpg">
                  <w:drawing>
                    <wp:anchor distT="0" distB="0" distL="114300" distR="114300" simplePos="0" relativeHeight="251699200" behindDoc="1" locked="0" layoutInCell="1" allowOverlap="1" wp14:anchorId="7E95B115" wp14:editId="4FB77155">
                      <wp:simplePos x="0" y="0"/>
                      <wp:positionH relativeFrom="column">
                        <wp:posOffset>-91164</wp:posOffset>
                      </wp:positionH>
                      <wp:positionV relativeFrom="page">
                        <wp:posOffset>-625165</wp:posOffset>
                      </wp:positionV>
                      <wp:extent cx="3077809" cy="1544412"/>
                      <wp:effectExtent l="0" t="0" r="8890" b="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809" cy="1544412"/>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9CEA8" id="Group 201" o:spid="_x0000_s1026" alt="colored graphic boxes" style="position:absolute;margin-left:-7.2pt;margin-top:-49.25pt;width:242.35pt;height:121.6pt;rotation:180;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f46036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abfae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f89f86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bdcedd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2f4b83 [3207]" stroked="f"/>
                      <w10:wrap anchory="page"/>
                    </v:group>
                  </w:pict>
                </mc:Fallback>
              </mc:AlternateContent>
            </w:r>
          </w:p>
        </w:tc>
        <w:tc>
          <w:tcPr>
            <w:tcW w:w="5280" w:type="dxa"/>
          </w:tcPr>
          <w:p w14:paraId="6616D76A" w14:textId="77777777" w:rsidR="00FB3767" w:rsidRDefault="00FB3767" w:rsidP="00997614">
            <w:pPr>
              <w:ind w:left="144" w:right="144"/>
            </w:pPr>
          </w:p>
        </w:tc>
        <w:tc>
          <w:tcPr>
            <w:tcW w:w="5280" w:type="dxa"/>
          </w:tcPr>
          <w:p w14:paraId="1552FC37" w14:textId="129B3451" w:rsidR="00FB3767" w:rsidRDefault="001F1D98" w:rsidP="00997614">
            <w:pPr>
              <w:pStyle w:val="Heading1"/>
              <w:ind w:left="144" w:right="144"/>
            </w:pPr>
            <w:r>
              <w:rPr>
                <w:noProof/>
              </w:rPr>
              <mc:AlternateContent>
                <mc:Choice Requires="wpg">
                  <w:drawing>
                    <wp:anchor distT="0" distB="0" distL="114300" distR="114300" simplePos="0" relativeHeight="251695104" behindDoc="1" locked="0" layoutInCell="1" allowOverlap="1" wp14:anchorId="4B83A9B6" wp14:editId="1512912C">
                      <wp:simplePos x="0" y="0"/>
                      <wp:positionH relativeFrom="column">
                        <wp:posOffset>96502</wp:posOffset>
                      </wp:positionH>
                      <wp:positionV relativeFrom="page">
                        <wp:posOffset>-370205</wp:posOffset>
                      </wp:positionV>
                      <wp:extent cx="3448444" cy="1581830"/>
                      <wp:effectExtent l="0" t="0" r="0" b="0"/>
                      <wp:wrapNone/>
                      <wp:docPr id="17" name="Group 17" descr="colored graphic boxes"/>
                      <wp:cNvGraphicFramePr/>
                      <a:graphic xmlns:a="http://schemas.openxmlformats.org/drawingml/2006/main">
                        <a:graphicData uri="http://schemas.microsoft.com/office/word/2010/wordprocessingGroup">
                          <wpg:wgp>
                            <wpg:cNvGrpSpPr/>
                            <wpg:grpSpPr>
                              <a:xfrm>
                                <a:off x="0" y="0"/>
                                <a:ext cx="3448444" cy="1581830"/>
                                <a:chOff x="0" y="0"/>
                                <a:chExt cx="2688609" cy="1350607"/>
                              </a:xfrm>
                            </wpg:grpSpPr>
                            <wps:wsp>
                              <wps:cNvPr id="11" name="Rectangle 11"/>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B772E" id="Group 17" o:spid="_x0000_s1026" alt="colored graphic boxes" style="position:absolute;margin-left:7.6pt;margin-top:-29.15pt;width:271.55pt;height:124.55pt;z-index:-2516213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">
                      <v:rect id="Rectangle 11"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f46036 [3204]" stroked="f" strokeweight="1pt"/>
                      <v:rect id="Rectangle 12"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" fillcolor="#fabfae [1300]" stroked="f" strokeweight="1pt"/>
                      <v:rect id="Rectangle 13"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" fillcolor="#f89f86 [1940]" stroked="f" strokeweight="1pt"/>
                      <v:rect id="Rectangle 1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" fillcolor="#2f4b83 [3207]" stroked="f"/>
                      <v:rect id="Rectangle 1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" fillcolor="#bdcedd [1301]" stroked="f" strokeweight="1pt"/>
                      <w10:wrap anchory="page"/>
                    </v:group>
                  </w:pict>
                </mc:Fallback>
              </mc:AlternateContent>
            </w:r>
          </w:p>
        </w:tc>
      </w:tr>
      <w:tr w:rsidR="00FB3767" w14:paraId="0D394472" w14:textId="77777777" w:rsidTr="0092124E">
        <w:trPr>
          <w:trHeight w:val="4869"/>
        </w:trPr>
        <w:tc>
          <w:tcPr>
            <w:tcW w:w="5280" w:type="dxa"/>
          </w:tcPr>
          <w:p w14:paraId="1496D8F6" w14:textId="002DAA61" w:rsidR="00FB3767" w:rsidRDefault="00D746EA" w:rsidP="00997614">
            <w:pPr>
              <w:ind w:left="144" w:right="144"/>
            </w:pPr>
            <w:r>
              <w:rPr>
                <w:noProof/>
              </w:rPr>
              <mc:AlternateContent>
                <mc:Choice Requires="wps">
                  <w:drawing>
                    <wp:anchor distT="0" distB="0" distL="114300" distR="114300" simplePos="0" relativeHeight="251708416" behindDoc="0" locked="0" layoutInCell="1" allowOverlap="1" wp14:anchorId="62EF4D6F" wp14:editId="0C3A25A6">
                      <wp:simplePos x="0" y="0"/>
                      <wp:positionH relativeFrom="column">
                        <wp:posOffset>86995</wp:posOffset>
                      </wp:positionH>
                      <wp:positionV relativeFrom="paragraph">
                        <wp:posOffset>-793529</wp:posOffset>
                      </wp:positionV>
                      <wp:extent cx="2759075" cy="682856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59075" cy="6828569"/>
                              </a:xfrm>
                              <a:prstGeom prst="rect">
                                <a:avLst/>
                              </a:prstGeom>
                              <a:noFill/>
                              <a:ln w="6350">
                                <a:noFill/>
                              </a:ln>
                            </wps:spPr>
                            <wps:txbx>
                              <w:txbxContent>
                                <w:p w14:paraId="797A4A0F" w14:textId="28355F8B" w:rsidR="00022169" w:rsidRPr="00022169" w:rsidRDefault="005B3A77" w:rsidP="00BB6279">
                                  <w:pPr>
                                    <w:pStyle w:val="Heading4"/>
                                    <w:jc w:val="center"/>
                                  </w:pPr>
                                  <w:r>
                                    <w:t>References:</w:t>
                                  </w:r>
                                </w:p>
                                <w:p w14:paraId="75853A8C" w14:textId="23474445" w:rsidR="00AC4264" w:rsidRPr="009F3969" w:rsidRDefault="001A7C55" w:rsidP="00D746EA">
                                  <w:pPr>
                                    <w:spacing w:line="480" w:lineRule="auto"/>
                                    <w:ind w:left="360" w:hanging="360"/>
                                    <w:rPr>
                                      <w:sz w:val="16"/>
                                      <w:szCs w:val="16"/>
                                    </w:rPr>
                                  </w:pPr>
                                  <w:r>
                                    <w:rPr>
                                      <w:sz w:val="16"/>
                                      <w:szCs w:val="16"/>
                                    </w:rPr>
                                    <w:t xml:space="preserve">(CDE-CAASPP) </w:t>
                                  </w:r>
                                  <w:r w:rsidR="00450438" w:rsidRPr="009F3969">
                                    <w:rPr>
                                      <w:sz w:val="16"/>
                                      <w:szCs w:val="16"/>
                                    </w:rPr>
                                    <w:t>California Department of Education. (2019, December 10). California Assessment of Student Performance and Progress (CAASPP) System. Retrieved from www.cde.ca.gov/ta/tg/ca/</w:t>
                                  </w:r>
                                </w:p>
                                <w:p w14:paraId="015617B4" w14:textId="0834AE0B" w:rsidR="009F3969" w:rsidRDefault="001A7C55" w:rsidP="00955A09">
                                  <w:pPr>
                                    <w:spacing w:line="480" w:lineRule="auto"/>
                                    <w:ind w:left="360" w:hanging="360"/>
                                    <w:rPr>
                                      <w:sz w:val="16"/>
                                      <w:szCs w:val="16"/>
                                    </w:rPr>
                                  </w:pPr>
                                  <w:r>
                                    <w:rPr>
                                      <w:sz w:val="16"/>
                                      <w:szCs w:val="16"/>
                                    </w:rPr>
                                    <w:t xml:space="preserve">(CDE-ORR) </w:t>
                                  </w:r>
                                  <w:r w:rsidR="009C14D9" w:rsidRPr="009C14D9">
                                    <w:rPr>
                                      <w:sz w:val="16"/>
                                      <w:szCs w:val="16"/>
                                    </w:rPr>
                                    <w:t>California Department of Education. (2019, September). Other Related Resources. Retrieved from www.cde.ca.gov/ta/tg/ca/otherrelatedres.asp</w:t>
                                  </w:r>
                                </w:p>
                                <w:p w14:paraId="1ED1502E" w14:textId="3EDC8CE2" w:rsidR="001A7C55" w:rsidRDefault="00D746EA" w:rsidP="00955A09">
                                  <w:pPr>
                                    <w:spacing w:line="480" w:lineRule="auto"/>
                                    <w:ind w:left="360" w:hanging="360"/>
                                    <w:rPr>
                                      <w:sz w:val="16"/>
                                      <w:szCs w:val="16"/>
                                    </w:rPr>
                                  </w:pPr>
                                  <w:r>
                                    <w:rPr>
                                      <w:sz w:val="16"/>
                                      <w:szCs w:val="16"/>
                                    </w:rPr>
                                    <w:t xml:space="preserve">(CB-A) </w:t>
                                  </w:r>
                                  <w:r w:rsidR="001A7C55" w:rsidRPr="001A7C55">
                                    <w:rPr>
                                      <w:sz w:val="16"/>
                                      <w:szCs w:val="16"/>
                                    </w:rPr>
                                    <w:t>College Board. (2019, February 6). Accommodations on College Board Exams – Other Accommodations – The College Board. Retrieved from https://accommodations.collegeboard.org/typical-accommodations/other</w:t>
                                  </w:r>
                                </w:p>
                                <w:p w14:paraId="2E15888E" w14:textId="2DC30DC6" w:rsidR="00D746EA" w:rsidRDefault="00D746EA" w:rsidP="00955A09">
                                  <w:pPr>
                                    <w:spacing w:line="480" w:lineRule="auto"/>
                                    <w:ind w:left="360" w:hanging="360"/>
                                    <w:rPr>
                                      <w:sz w:val="16"/>
                                      <w:szCs w:val="16"/>
                                    </w:rPr>
                                  </w:pPr>
                                  <w:r>
                                    <w:rPr>
                                      <w:sz w:val="16"/>
                                      <w:szCs w:val="16"/>
                                    </w:rPr>
                                    <w:t xml:space="preserve">(CB-B) </w:t>
                                  </w:r>
                                  <w:r w:rsidRPr="00D746EA">
                                    <w:rPr>
                                      <w:sz w:val="16"/>
                                      <w:szCs w:val="16"/>
                                    </w:rPr>
                                    <w:t>College Board. (2018, September 20). Score Structure. Retrieved from https://collegereadiness.collegeboard.org/about/scores/structure</w:t>
                                  </w:r>
                                </w:p>
                                <w:p w14:paraId="2EF42ECF" w14:textId="11F04AEF" w:rsidR="00052D45" w:rsidRPr="009F3969" w:rsidRDefault="00AC1857" w:rsidP="00955A09">
                                  <w:pPr>
                                    <w:spacing w:line="480" w:lineRule="auto"/>
                                    <w:ind w:left="360" w:hanging="360"/>
                                    <w:rPr>
                                      <w:sz w:val="16"/>
                                      <w:szCs w:val="16"/>
                                    </w:rPr>
                                  </w:pPr>
                                  <w:r w:rsidRPr="00AC1857">
                                    <w:rPr>
                                      <w:sz w:val="16"/>
                                      <w:szCs w:val="16"/>
                                    </w:rPr>
                                    <w:t xml:space="preserve">Lang, S., Stanley, T., &amp; Moore, B. (2008). </w:t>
                                  </w:r>
                                  <w:r w:rsidRPr="00AC1857">
                                    <w:rPr>
                                      <w:i/>
                                      <w:iCs/>
                                      <w:sz w:val="16"/>
                                      <w:szCs w:val="16"/>
                                    </w:rPr>
                                    <w:t>Short cycle assessment: Improving student achievement through formative assessment.</w:t>
                                  </w:r>
                                  <w:r w:rsidRPr="00AC1857">
                                    <w:rPr>
                                      <w:sz w:val="16"/>
                                      <w:szCs w:val="16"/>
                                    </w:rPr>
                                    <w:t xml:space="preserve"> Larchmont, NY: Eye on Education, Inc</w:t>
                                  </w:r>
                                </w:p>
                                <w:p w14:paraId="2420079E" w14:textId="0120CCD6" w:rsidR="009F3969" w:rsidRPr="00955A09" w:rsidRDefault="001A7C55" w:rsidP="00955A09">
                                  <w:pPr>
                                    <w:spacing w:line="480" w:lineRule="auto"/>
                                    <w:ind w:left="360" w:hanging="360"/>
                                    <w:rPr>
                                      <w:sz w:val="16"/>
                                      <w:szCs w:val="16"/>
                                    </w:rPr>
                                  </w:pPr>
                                  <w:r>
                                    <w:rPr>
                                      <w:sz w:val="16"/>
                                      <w:szCs w:val="16"/>
                                    </w:rPr>
                                    <w:t xml:space="preserve">(RUC) </w:t>
                                  </w:r>
                                  <w:r w:rsidR="00955A09" w:rsidRPr="00955A09">
                                    <w:rPr>
                                      <w:sz w:val="16"/>
                                      <w:szCs w:val="16"/>
                                    </w:rPr>
                                    <w:t>The Regents of the University of California. (2019, April 25). CAASPP Starting Smarter. Retrieved from ca.startingsmarter.org/wp-content/uploads/sites/25/2019/04/ELA-Math-sample-report-EN.pdf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EF4D6F" id="_x0000_t202" coordsize="21600,21600" o:spt="202" path="m,l,21600r21600,l21600,xe">
                      <v:stroke joinstyle="miter"/>
                      <v:path gradientshapeok="t" o:connecttype="rect"/>
                    </v:shapetype>
                    <v:shape id="Text Box 10" o:spid="_x0000_s1026" type="#_x0000_t202" style="position:absolute;left:0;text-align:left;margin-left:6.85pt;margin-top:-62.5pt;width:217.25pt;height:537.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" filled="f" stroked="f" strokeweight=".5pt">
                      <v:textbox>
                        <w:txbxContent>
                          <w:p w14:paraId="797A4A0F" w14:textId="28355F8B" w:rsidR="00022169" w:rsidRPr="00022169" w:rsidRDefault="005B3A77" w:rsidP="00BB6279">
                            <w:pPr>
                              <w:pStyle w:val="Heading4"/>
                              <w:jc w:val="center"/>
                            </w:pPr>
                            <w:r>
                              <w:t>References:</w:t>
                            </w:r>
                          </w:p>
                          <w:p w14:paraId="75853A8C" w14:textId="23474445" w:rsidR="00AC4264" w:rsidRPr="009F3969" w:rsidRDefault="001A7C55" w:rsidP="00D746EA">
                            <w:pPr>
                              <w:spacing w:line="480" w:lineRule="auto"/>
                              <w:ind w:left="360" w:hanging="360"/>
                              <w:rPr>
                                <w:sz w:val="16"/>
                                <w:szCs w:val="16"/>
                              </w:rPr>
                            </w:pPr>
                            <w:r>
                              <w:rPr>
                                <w:sz w:val="16"/>
                                <w:szCs w:val="16"/>
                              </w:rPr>
                              <w:t xml:space="preserve">(CDE-CAASPP) </w:t>
                            </w:r>
                            <w:r w:rsidR="00450438" w:rsidRPr="009F3969">
                              <w:rPr>
                                <w:sz w:val="16"/>
                                <w:szCs w:val="16"/>
                              </w:rPr>
                              <w:t>California Department of Education. (2019, December 10). California Assessment of Student Performance and Progress (CAASPP) System. Retrieved from www.cde.ca.gov/ta/tg/ca/</w:t>
                            </w:r>
                          </w:p>
                          <w:p w14:paraId="015617B4" w14:textId="0834AE0B" w:rsidR="009F3969" w:rsidRDefault="001A7C55" w:rsidP="00955A09">
                            <w:pPr>
                              <w:spacing w:line="480" w:lineRule="auto"/>
                              <w:ind w:left="360" w:hanging="360"/>
                              <w:rPr>
                                <w:sz w:val="16"/>
                                <w:szCs w:val="16"/>
                              </w:rPr>
                            </w:pPr>
                            <w:r>
                              <w:rPr>
                                <w:sz w:val="16"/>
                                <w:szCs w:val="16"/>
                              </w:rPr>
                              <w:t xml:space="preserve">(CDE-ORR) </w:t>
                            </w:r>
                            <w:r w:rsidR="009C14D9" w:rsidRPr="009C14D9">
                              <w:rPr>
                                <w:sz w:val="16"/>
                                <w:szCs w:val="16"/>
                              </w:rPr>
                              <w:t>California Department of Education. (2019, September). Other Related Resources. Retrieved from www.cde.ca.gov/ta/tg/ca/otherrelatedres.asp</w:t>
                            </w:r>
                          </w:p>
                          <w:p w14:paraId="1ED1502E" w14:textId="3EDC8CE2" w:rsidR="001A7C55" w:rsidRDefault="00D746EA" w:rsidP="00955A09">
                            <w:pPr>
                              <w:spacing w:line="480" w:lineRule="auto"/>
                              <w:ind w:left="360" w:hanging="360"/>
                              <w:rPr>
                                <w:sz w:val="16"/>
                                <w:szCs w:val="16"/>
                              </w:rPr>
                            </w:pPr>
                            <w:r>
                              <w:rPr>
                                <w:sz w:val="16"/>
                                <w:szCs w:val="16"/>
                              </w:rPr>
                              <w:t xml:space="preserve">(CB-A) </w:t>
                            </w:r>
                            <w:r w:rsidR="001A7C55" w:rsidRPr="001A7C55">
                              <w:rPr>
                                <w:sz w:val="16"/>
                                <w:szCs w:val="16"/>
                              </w:rPr>
                              <w:t>College Board. (2019, February 6). Accommodations on College Board Exams – Other Accommodations – The College Board. Retrieved from https://accommodations.collegeboard.org/typical-accommodations/other</w:t>
                            </w:r>
                          </w:p>
                          <w:p w14:paraId="2E15888E" w14:textId="2DC30DC6" w:rsidR="00D746EA" w:rsidRDefault="00D746EA" w:rsidP="00955A09">
                            <w:pPr>
                              <w:spacing w:line="480" w:lineRule="auto"/>
                              <w:ind w:left="360" w:hanging="360"/>
                              <w:rPr>
                                <w:sz w:val="16"/>
                                <w:szCs w:val="16"/>
                              </w:rPr>
                            </w:pPr>
                            <w:r>
                              <w:rPr>
                                <w:sz w:val="16"/>
                                <w:szCs w:val="16"/>
                              </w:rPr>
                              <w:t xml:space="preserve">(CB-B) </w:t>
                            </w:r>
                            <w:r w:rsidRPr="00D746EA">
                              <w:rPr>
                                <w:sz w:val="16"/>
                                <w:szCs w:val="16"/>
                              </w:rPr>
                              <w:t>College Board. (2018, September 20). Score Structure. Retrieved from https://collegereadiness.collegeboard.org/about/scores/structure</w:t>
                            </w:r>
                          </w:p>
                          <w:p w14:paraId="2EF42ECF" w14:textId="11F04AEF" w:rsidR="00052D45" w:rsidRPr="009F3969" w:rsidRDefault="00AC1857" w:rsidP="00955A09">
                            <w:pPr>
                              <w:spacing w:line="480" w:lineRule="auto"/>
                              <w:ind w:left="360" w:hanging="360"/>
                              <w:rPr>
                                <w:sz w:val="16"/>
                                <w:szCs w:val="16"/>
                              </w:rPr>
                            </w:pPr>
                            <w:r w:rsidRPr="00AC1857">
                              <w:rPr>
                                <w:sz w:val="16"/>
                                <w:szCs w:val="16"/>
                              </w:rPr>
                              <w:t xml:space="preserve">Lang, S., Stanley, T., &amp; Moore, B. (2008). </w:t>
                            </w:r>
                            <w:r w:rsidRPr="00AC1857">
                              <w:rPr>
                                <w:i/>
                                <w:iCs/>
                                <w:sz w:val="16"/>
                                <w:szCs w:val="16"/>
                              </w:rPr>
                              <w:t>Short cycle assessment: Improving student achievement through formative assessment.</w:t>
                            </w:r>
                            <w:r w:rsidRPr="00AC1857">
                              <w:rPr>
                                <w:sz w:val="16"/>
                                <w:szCs w:val="16"/>
                              </w:rPr>
                              <w:t xml:space="preserve"> Larchmont, NY: Eye on Education, Inc</w:t>
                            </w:r>
                          </w:p>
                          <w:p w14:paraId="2420079E" w14:textId="0120CCD6" w:rsidR="009F3969" w:rsidRPr="00955A09" w:rsidRDefault="001A7C55" w:rsidP="00955A09">
                            <w:pPr>
                              <w:spacing w:line="480" w:lineRule="auto"/>
                              <w:ind w:left="360" w:hanging="360"/>
                              <w:rPr>
                                <w:sz w:val="16"/>
                                <w:szCs w:val="16"/>
                              </w:rPr>
                            </w:pPr>
                            <w:r>
                              <w:rPr>
                                <w:sz w:val="16"/>
                                <w:szCs w:val="16"/>
                              </w:rPr>
                              <w:t xml:space="preserve">(RUC) </w:t>
                            </w:r>
                            <w:r w:rsidR="00955A09" w:rsidRPr="00955A09">
                              <w:rPr>
                                <w:sz w:val="16"/>
                                <w:szCs w:val="16"/>
                              </w:rPr>
                              <w:t>The Regents of the University of California. (2019, April 25). CAASPP Starting Smarter. Retrieved from ca.startingsmarter.org/wp-content/uploads/sites/25/2019/04/ELA-Math-sample-report-EN.pdf</w:t>
                            </w:r>
                          </w:p>
                        </w:txbxContent>
                      </v:textbox>
                    </v:shape>
                  </w:pict>
                </mc:Fallback>
              </mc:AlternateContent>
            </w:r>
            <w:r w:rsidR="00491776">
              <w:rPr>
                <w:noProof/>
              </w:rPr>
              <mc:AlternateContent>
                <mc:Choice Requires="wpg">
                  <w:drawing>
                    <wp:anchor distT="0" distB="0" distL="114300" distR="114300" simplePos="0" relativeHeight="251702272" behindDoc="1" locked="0" layoutInCell="1" allowOverlap="1" wp14:anchorId="04580799" wp14:editId="56B11766">
                      <wp:simplePos x="0" y="0"/>
                      <wp:positionH relativeFrom="column">
                        <wp:posOffset>1587679</wp:posOffset>
                      </wp:positionH>
                      <wp:positionV relativeFrom="paragraph">
                        <wp:posOffset>4561205</wp:posOffset>
                      </wp:positionV>
                      <wp:extent cx="4876165" cy="1801495"/>
                      <wp:effectExtent l="0" t="0" r="635" b="8255"/>
                      <wp:wrapNone/>
                      <wp:docPr id="213" name="Group 213" descr="colored graphic boxes"/>
                      <wp:cNvGraphicFramePr/>
                      <a:graphic xmlns:a="http://schemas.openxmlformats.org/drawingml/2006/main">
                        <a:graphicData uri="http://schemas.microsoft.com/office/word/2010/wordprocessingGroup">
                          <wpg:wgp>
                            <wpg:cNvGrpSpPr/>
                            <wpg:grpSpPr>
                              <a:xfrm>
                                <a:off x="0" y="0"/>
                                <a:ext cx="4876165" cy="180149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67757CC" id="Group 213" o:spid="_x0000_s1026" alt="colored graphic boxes" style="position:absolute;margin-left:125pt;margin-top:359.15pt;width:383.95pt;height:141.85pt;z-index:-251614208;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">
                      <v:group id="Group 18"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f46036 [3204]"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" fillcolor="#fabfae [1300]"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" fillcolor="#f89f86 [1940]"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bdcedd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white [3214]" stroked="f" strokeweight="1pt"/>
                      </v:group>
                      <v:group id="Group 20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" fillcolor="#f46036 [3204]"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" fillcolor="#fabfae [1300]"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" fillcolor="#f89f86 [1940]"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2f4b83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bdcedd [1301]" stroked="f" strokeweight="1pt"/>
                      </v:group>
                    </v:group>
                  </w:pict>
                </mc:Fallback>
              </mc:AlternateContent>
            </w:r>
          </w:p>
        </w:tc>
        <w:tc>
          <w:tcPr>
            <w:tcW w:w="5280" w:type="dxa"/>
          </w:tcPr>
          <w:p w14:paraId="7A0E1C19" w14:textId="72A20B15" w:rsidR="00FB3767" w:rsidRDefault="0092124E" w:rsidP="00997614">
            <w:pPr>
              <w:ind w:left="144" w:right="144"/>
            </w:pPr>
            <w:r>
              <w:rPr>
                <w:noProof/>
              </w:rPr>
              <mc:AlternateContent>
                <mc:Choice Requires="wpg">
                  <w:drawing>
                    <wp:anchor distT="0" distB="0" distL="114300" distR="114300" simplePos="0" relativeHeight="251709440" behindDoc="0" locked="0" layoutInCell="1" allowOverlap="1" wp14:anchorId="25C79193" wp14:editId="5C9CA74E">
                      <wp:simplePos x="0" y="0"/>
                      <wp:positionH relativeFrom="column">
                        <wp:posOffset>-1222693</wp:posOffset>
                      </wp:positionH>
                      <wp:positionV relativeFrom="paragraph">
                        <wp:posOffset>20002</wp:posOffset>
                      </wp:positionV>
                      <wp:extent cx="5742940" cy="3125077"/>
                      <wp:effectExtent l="0" t="0" r="4763" b="0"/>
                      <wp:wrapNone/>
                      <wp:docPr id="14" name="Group 14" descr="Text Block" title="Text Block"/>
                      <wp:cNvGraphicFramePr/>
                      <a:graphic xmlns:a="http://schemas.openxmlformats.org/drawingml/2006/main">
                        <a:graphicData uri="http://schemas.microsoft.com/office/word/2010/wordprocessingGroup">
                          <wpg:wgp>
                            <wpg:cNvGrpSpPr/>
                            <wpg:grpSpPr>
                              <a:xfrm rot="5400000">
                                <a:off x="0" y="0"/>
                                <a:ext cx="5742940" cy="3125077"/>
                                <a:chOff x="0" y="0"/>
                                <a:chExt cx="2920365" cy="3643952"/>
                              </a:xfrm>
                            </wpg:grpSpPr>
                            <wps:wsp>
                              <wps:cNvPr id="5" name="Text Box 5"/>
                              <wps:cNvSpPr txBox="1"/>
                              <wps:spPr>
                                <a:xfrm>
                                  <a:off x="0" y="0"/>
                                  <a:ext cx="2920365" cy="396607"/>
                                </a:xfrm>
                                <a:prstGeom prst="rect">
                                  <a:avLst/>
                                </a:prstGeom>
                                <a:noFill/>
                                <a:ln w="6350">
                                  <a:noFill/>
                                </a:ln>
                              </wps:spPr>
                              <wps:txbx>
                                <w:txbxContent>
                                  <w:p w14:paraId="709E656B" w14:textId="0A66C98D" w:rsidR="00924BF8" w:rsidRDefault="00AC1857" w:rsidP="004A4695">
                                    <w:pPr>
                                      <w:pStyle w:val="Heading4"/>
                                      <w:jc w:val="center"/>
                                    </w:pPr>
                                    <w:r>
                                      <w:t>Some Helpful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518575"/>
                                  <a:ext cx="2920365" cy="3125377"/>
                                </a:xfrm>
                                <a:prstGeom prst="rect">
                                  <a:avLst/>
                                </a:prstGeom>
                                <a:noFill/>
                                <a:ln w="6350">
                                  <a:noFill/>
                                </a:ln>
                              </wps:spPr>
                              <wps:txbx>
                                <w:txbxContent>
                                  <w:p w14:paraId="6E92E854" w14:textId="56D8D651" w:rsidR="00BB6279" w:rsidRDefault="00BB6279" w:rsidP="000F4F38">
                                    <w:pPr>
                                      <w:pStyle w:val="Address3"/>
                                    </w:pPr>
                                    <w:r>
                                      <w:t>S.A.T.</w:t>
                                    </w:r>
                                  </w:p>
                                  <w:p w14:paraId="63EBCF13" w14:textId="081F39F3" w:rsidR="00985BEA" w:rsidRDefault="00985BEA" w:rsidP="00BB6279">
                                    <w:pPr>
                                      <w:pStyle w:val="Address3"/>
                                      <w:spacing w:before="120" w:after="120"/>
                                      <w:rPr>
                                        <w:color w:val="auto"/>
                                      </w:rPr>
                                    </w:pPr>
                                    <w:r w:rsidRPr="00985BEA">
                                      <w:rPr>
                                        <w:color w:val="auto"/>
                                      </w:rPr>
                                      <w:t>accommodations.collegeboard.org/</w:t>
                                    </w:r>
                                    <w:proofErr w:type="gramStart"/>
                                    <w:r w:rsidRPr="00985BEA">
                                      <w:rPr>
                                        <w:color w:val="auto"/>
                                      </w:rPr>
                                      <w:t>typical-accommodations</w:t>
                                    </w:r>
                                    <w:proofErr w:type="gramEnd"/>
                                    <w:r w:rsidRPr="00985BEA">
                                      <w:rPr>
                                        <w:color w:val="auto"/>
                                      </w:rPr>
                                      <w:t>/other</w:t>
                                    </w:r>
                                  </w:p>
                                  <w:p w14:paraId="30FED54D" w14:textId="7008BED8" w:rsidR="00985BEA" w:rsidRDefault="00985BEA" w:rsidP="00BB6279">
                                    <w:pPr>
                                      <w:pStyle w:val="Address3"/>
                                      <w:spacing w:before="120" w:after="120"/>
                                      <w:rPr>
                                        <w:color w:val="auto"/>
                                      </w:rPr>
                                    </w:pPr>
                                    <w:r w:rsidRPr="00985BEA">
                                      <w:rPr>
                                        <w:color w:val="auto"/>
                                      </w:rPr>
                                      <w:t>collegereadiness.collegeboard.org/about/benefits</w:t>
                                    </w:r>
                                  </w:p>
                                  <w:p w14:paraId="1D1BD8D2" w14:textId="1A8E5B62" w:rsidR="00BB6279" w:rsidRDefault="00BB6279" w:rsidP="00BB6279">
                                    <w:pPr>
                                      <w:pStyle w:val="Address3"/>
                                      <w:spacing w:before="120" w:after="120"/>
                                      <w:rPr>
                                        <w:color w:val="auto"/>
                                      </w:rPr>
                                    </w:pPr>
                                    <w:r w:rsidRPr="00BB6279">
                                      <w:rPr>
                                        <w:color w:val="auto"/>
                                      </w:rPr>
                                      <w:t>collegereadiness.collegeboard.org/sat/scores/understanding-scores/interpreting</w:t>
                                    </w:r>
                                  </w:p>
                                  <w:p w14:paraId="62547C44" w14:textId="77777777" w:rsidR="00985BEA" w:rsidRPr="00BB6279" w:rsidRDefault="00985BEA" w:rsidP="00BB6279">
                                    <w:pPr>
                                      <w:pStyle w:val="Address3"/>
                                      <w:spacing w:before="120" w:after="120"/>
                                      <w:rPr>
                                        <w:color w:val="auto"/>
                                      </w:rPr>
                                    </w:pPr>
                                  </w:p>
                                  <w:p w14:paraId="28DFF3AE" w14:textId="2C65FD68" w:rsidR="00BB6279" w:rsidRDefault="00BB6279" w:rsidP="000F4F38">
                                    <w:pPr>
                                      <w:pStyle w:val="Address3"/>
                                    </w:pPr>
                                    <w:r>
                                      <w:t>C.A.A.S.P.P.</w:t>
                                    </w:r>
                                  </w:p>
                                  <w:p w14:paraId="16990917" w14:textId="77777777" w:rsidR="00BB6279" w:rsidRPr="00BB6279" w:rsidRDefault="00BB6279" w:rsidP="00BB6279">
                                    <w:pPr>
                                      <w:pStyle w:val="Address3"/>
                                      <w:spacing w:before="120" w:after="120"/>
                                      <w:rPr>
                                        <w:color w:val="auto"/>
                                      </w:rPr>
                                    </w:pPr>
                                    <w:r w:rsidRPr="00BB6279">
                                      <w:rPr>
                                        <w:color w:val="auto"/>
                                      </w:rPr>
                                      <w:t>www.cde.ca.gov/ta/tg/ca/documents/caasppparentres.pdf</w:t>
                                    </w:r>
                                  </w:p>
                                  <w:p w14:paraId="07FE6F41" w14:textId="77777777" w:rsidR="00BB6279" w:rsidRPr="00BB6279" w:rsidRDefault="00BB6279" w:rsidP="00BB6279">
                                    <w:pPr>
                                      <w:pStyle w:val="Address3"/>
                                      <w:spacing w:after="120"/>
                                      <w:rPr>
                                        <w:color w:val="auto"/>
                                      </w:rPr>
                                    </w:pPr>
                                    <w:r w:rsidRPr="00BB6279">
                                      <w:rPr>
                                        <w:color w:val="auto"/>
                                      </w:rPr>
                                      <w:t>www.cde.ca.gov/ta/tg/ca/accesssupport.asp</w:t>
                                    </w:r>
                                  </w:p>
                                  <w:p w14:paraId="5FB73E8B" w14:textId="46FED76C" w:rsidR="00BB6279" w:rsidRPr="00BB6279" w:rsidRDefault="00BB6279" w:rsidP="00BB6279">
                                    <w:pPr>
                                      <w:pStyle w:val="Address3"/>
                                      <w:rPr>
                                        <w:color w:val="auto"/>
                                      </w:rPr>
                                    </w:pPr>
                                    <w:r w:rsidRPr="00BB6279">
                                      <w:rPr>
                                        <w:color w:val="auto"/>
                                      </w:rPr>
                                      <w:t>ca.startingsmarter.org/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79193" id="Group 14" o:spid="_x0000_s1027" alt="Title: Text Block - Description: Text Block" style="position:absolute;left:0;text-align:left;margin-left:-96.3pt;margin-top:1.55pt;width:452.2pt;height:246.05pt;rotation:90;z-index:251709440;mso-width-relative:margin;mso-height-relative:margin" coordsize="29203,3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">
                      <v:shape id="Text Box 5" o:spid="_x0000_s1028" type="#_x0000_t202" style="position:absolute;width:29203;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09E656B" w14:textId="0A66C98D" w:rsidR="00924BF8" w:rsidRDefault="00AC1857" w:rsidP="004A4695">
                              <w:pPr>
                                <w:pStyle w:val="Heading4"/>
                                <w:jc w:val="center"/>
                              </w:pPr>
                              <w:r>
                                <w:t>Some Helpful Links:</w:t>
                              </w:r>
                            </w:p>
                          </w:txbxContent>
                        </v:textbox>
                      </v:shape>
                      <v:shape id="Text Box 6" o:spid="_x0000_s1029" type="#_x0000_t202" style="position:absolute;top:5185;width:29203;height:3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E92E854" w14:textId="56D8D651" w:rsidR="00BB6279" w:rsidRDefault="00BB6279" w:rsidP="000F4F38">
                              <w:pPr>
                                <w:pStyle w:val="Address3"/>
                              </w:pPr>
                              <w:r>
                                <w:t>S.A.T.</w:t>
                              </w:r>
                            </w:p>
                            <w:p w14:paraId="63EBCF13" w14:textId="081F39F3" w:rsidR="00985BEA" w:rsidRDefault="00985BEA" w:rsidP="00BB6279">
                              <w:pPr>
                                <w:pStyle w:val="Address3"/>
                                <w:spacing w:before="120" w:after="120"/>
                                <w:rPr>
                                  <w:color w:val="auto"/>
                                </w:rPr>
                              </w:pPr>
                              <w:r w:rsidRPr="00985BEA">
                                <w:rPr>
                                  <w:color w:val="auto"/>
                                </w:rPr>
                                <w:t>accommodations.collegeboard.org/</w:t>
                              </w:r>
                              <w:proofErr w:type="gramStart"/>
                              <w:r w:rsidRPr="00985BEA">
                                <w:rPr>
                                  <w:color w:val="auto"/>
                                </w:rPr>
                                <w:t>typical-accommodations</w:t>
                              </w:r>
                              <w:proofErr w:type="gramEnd"/>
                              <w:r w:rsidRPr="00985BEA">
                                <w:rPr>
                                  <w:color w:val="auto"/>
                                </w:rPr>
                                <w:t>/other</w:t>
                              </w:r>
                            </w:p>
                            <w:p w14:paraId="30FED54D" w14:textId="7008BED8" w:rsidR="00985BEA" w:rsidRDefault="00985BEA" w:rsidP="00BB6279">
                              <w:pPr>
                                <w:pStyle w:val="Address3"/>
                                <w:spacing w:before="120" w:after="120"/>
                                <w:rPr>
                                  <w:color w:val="auto"/>
                                </w:rPr>
                              </w:pPr>
                              <w:r w:rsidRPr="00985BEA">
                                <w:rPr>
                                  <w:color w:val="auto"/>
                                </w:rPr>
                                <w:t>collegereadiness.collegeboard.org/about/benefits</w:t>
                              </w:r>
                            </w:p>
                            <w:p w14:paraId="1D1BD8D2" w14:textId="1A8E5B62" w:rsidR="00BB6279" w:rsidRDefault="00BB6279" w:rsidP="00BB6279">
                              <w:pPr>
                                <w:pStyle w:val="Address3"/>
                                <w:spacing w:before="120" w:after="120"/>
                                <w:rPr>
                                  <w:color w:val="auto"/>
                                </w:rPr>
                              </w:pPr>
                              <w:r w:rsidRPr="00BB6279">
                                <w:rPr>
                                  <w:color w:val="auto"/>
                                </w:rPr>
                                <w:t>collegereadiness.collegeboard.org/sat/scores/understanding-scores/interpreting</w:t>
                              </w:r>
                            </w:p>
                            <w:p w14:paraId="62547C44" w14:textId="77777777" w:rsidR="00985BEA" w:rsidRPr="00BB6279" w:rsidRDefault="00985BEA" w:rsidP="00BB6279">
                              <w:pPr>
                                <w:pStyle w:val="Address3"/>
                                <w:spacing w:before="120" w:after="120"/>
                                <w:rPr>
                                  <w:color w:val="auto"/>
                                </w:rPr>
                              </w:pPr>
                            </w:p>
                            <w:p w14:paraId="28DFF3AE" w14:textId="2C65FD68" w:rsidR="00BB6279" w:rsidRDefault="00BB6279" w:rsidP="000F4F38">
                              <w:pPr>
                                <w:pStyle w:val="Address3"/>
                              </w:pPr>
                              <w:r>
                                <w:t>C.A.A.S.P.P.</w:t>
                              </w:r>
                            </w:p>
                            <w:p w14:paraId="16990917" w14:textId="77777777" w:rsidR="00BB6279" w:rsidRPr="00BB6279" w:rsidRDefault="00BB6279" w:rsidP="00BB6279">
                              <w:pPr>
                                <w:pStyle w:val="Address3"/>
                                <w:spacing w:before="120" w:after="120"/>
                                <w:rPr>
                                  <w:color w:val="auto"/>
                                </w:rPr>
                              </w:pPr>
                              <w:r w:rsidRPr="00BB6279">
                                <w:rPr>
                                  <w:color w:val="auto"/>
                                </w:rPr>
                                <w:t>www.cde.ca.gov/ta/tg/ca/documents/caasppparentres.pdf</w:t>
                              </w:r>
                            </w:p>
                            <w:p w14:paraId="07FE6F41" w14:textId="77777777" w:rsidR="00BB6279" w:rsidRPr="00BB6279" w:rsidRDefault="00BB6279" w:rsidP="00BB6279">
                              <w:pPr>
                                <w:pStyle w:val="Address3"/>
                                <w:spacing w:after="120"/>
                                <w:rPr>
                                  <w:color w:val="auto"/>
                                </w:rPr>
                              </w:pPr>
                              <w:r w:rsidRPr="00BB6279">
                                <w:rPr>
                                  <w:color w:val="auto"/>
                                </w:rPr>
                                <w:t>www.cde.ca.gov/ta/tg/ca/accesssupport.asp</w:t>
                              </w:r>
                            </w:p>
                            <w:p w14:paraId="5FB73E8B" w14:textId="46FED76C" w:rsidR="00BB6279" w:rsidRPr="00BB6279" w:rsidRDefault="00BB6279" w:rsidP="00BB6279">
                              <w:pPr>
                                <w:pStyle w:val="Address3"/>
                                <w:rPr>
                                  <w:color w:val="auto"/>
                                </w:rPr>
                              </w:pPr>
                              <w:r w:rsidRPr="00BB6279">
                                <w:rPr>
                                  <w:color w:val="auto"/>
                                </w:rPr>
                                <w:t>ca.startingsmarter.org/</w:t>
                              </w:r>
                            </w:p>
                          </w:txbxContent>
                        </v:textbox>
                      </v:shape>
                    </v:group>
                  </w:pict>
                </mc:Fallback>
              </mc:AlternateContent>
            </w:r>
          </w:p>
        </w:tc>
        <w:tc>
          <w:tcPr>
            <w:tcW w:w="5280" w:type="dxa"/>
          </w:tcPr>
          <w:p w14:paraId="0A58D6E8" w14:textId="3B5EB838" w:rsidR="00FB3767" w:rsidRDefault="00F67A2C" w:rsidP="00491776">
            <w:pPr>
              <w:pStyle w:val="Heading1"/>
              <w:ind w:left="144" w:right="144"/>
              <w:rPr>
                <w:noProof/>
              </w:rPr>
            </w:pPr>
            <w:r>
              <w:rPr>
                <w:noProof/>
              </w:rPr>
              <mc:AlternateContent>
                <mc:Choice Requires="wps">
                  <w:drawing>
                    <wp:anchor distT="0" distB="0" distL="114300" distR="114300" simplePos="0" relativeHeight="251705344" behindDoc="0" locked="0" layoutInCell="1" allowOverlap="0" wp14:anchorId="4DF7CAF8" wp14:editId="307F88D7">
                      <wp:simplePos x="0" y="0"/>
                      <wp:positionH relativeFrom="column">
                        <wp:posOffset>1270</wp:posOffset>
                      </wp:positionH>
                      <wp:positionV relativeFrom="page">
                        <wp:posOffset>872490</wp:posOffset>
                      </wp:positionV>
                      <wp:extent cx="3194050" cy="2495550"/>
                      <wp:effectExtent l="0" t="0" r="0" b="0"/>
                      <wp:wrapSquare wrapText="bothSides"/>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194050" cy="2495550"/>
                              </a:xfrm>
                              <a:prstGeom prst="rect">
                                <a:avLst/>
                              </a:prstGeom>
                              <a:noFill/>
                              <a:ln w="6350">
                                <a:noFill/>
                              </a:ln>
                            </wps:spPr>
                            <wps:txbx>
                              <w:txbxContent>
                                <w:p w14:paraId="69C8F6AE" w14:textId="001A8EBB" w:rsidR="00F67A2C" w:rsidRDefault="001128A8" w:rsidP="005B3A77">
                                  <w:pPr>
                                    <w:pStyle w:val="Title"/>
                                    <w:spacing w:before="120"/>
                                    <w:jc w:val="center"/>
                                  </w:pPr>
                                  <w:r>
                                    <w:t>S</w:t>
                                  </w:r>
                                  <w:r w:rsidR="00F67A2C">
                                    <w:t>.</w:t>
                                  </w:r>
                                  <w:r>
                                    <w:t>A</w:t>
                                  </w:r>
                                  <w:r w:rsidR="00F67A2C">
                                    <w:t>.</w:t>
                                  </w:r>
                                  <w:r>
                                    <w:t>T</w:t>
                                  </w:r>
                                  <w:r w:rsidR="00F67A2C">
                                    <w:t>.</w:t>
                                  </w:r>
                                </w:p>
                                <w:p w14:paraId="36E1B6B9" w14:textId="77777777" w:rsidR="00F67A2C" w:rsidRDefault="001128A8" w:rsidP="00F67A2C">
                                  <w:pPr>
                                    <w:pStyle w:val="Title"/>
                                    <w:jc w:val="center"/>
                                  </w:pPr>
                                  <w:r>
                                    <w:t>&amp;</w:t>
                                  </w:r>
                                </w:p>
                                <w:p w14:paraId="21B1A666" w14:textId="0C2B9C5F" w:rsidR="00022169" w:rsidRPr="00491776" w:rsidRDefault="001128A8" w:rsidP="00F67A2C">
                                  <w:pPr>
                                    <w:pStyle w:val="Title"/>
                                    <w:jc w:val="center"/>
                                  </w:pPr>
                                  <w:r>
                                    <w:t>C</w:t>
                                  </w:r>
                                  <w:r w:rsidR="00F67A2C">
                                    <w:t>.</w:t>
                                  </w:r>
                                  <w:r>
                                    <w:t>A</w:t>
                                  </w:r>
                                  <w:r w:rsidR="00F67A2C">
                                    <w:t>.</w:t>
                                  </w:r>
                                  <w:r>
                                    <w:t>A</w:t>
                                  </w:r>
                                  <w:r w:rsidR="00F67A2C">
                                    <w:t>.</w:t>
                                  </w:r>
                                  <w:r>
                                    <w:t>S</w:t>
                                  </w:r>
                                  <w:r w:rsidR="00F67A2C">
                                    <w:t>.</w:t>
                                  </w:r>
                                  <w:r>
                                    <w:t>P</w:t>
                                  </w:r>
                                  <w:r w:rsidR="00F67A2C">
                                    <w:t>.</w:t>
                                  </w:r>
                                  <w:r>
                                    <w:t>P</w:t>
                                  </w:r>
                                  <w:r w:rsidR="00F67A2C">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CAF8" id="Text Box 24" o:spid="_x0000_s1030" type="#_x0000_t202" style="position:absolute;left:0;text-align:left;margin-left:.1pt;margin-top:68.7pt;width:251.5pt;height:1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" o:allowoverlap="f" filled="f" stroked="f" strokeweight=".5pt">
                      <o:lock v:ext="edit" aspectratio="t"/>
                      <v:textbox inset=",0,,0">
                        <w:txbxContent>
                          <w:p w14:paraId="69C8F6AE" w14:textId="001A8EBB" w:rsidR="00F67A2C" w:rsidRDefault="001128A8" w:rsidP="005B3A77">
                            <w:pPr>
                              <w:pStyle w:val="Title"/>
                              <w:spacing w:before="120"/>
                              <w:jc w:val="center"/>
                            </w:pPr>
                            <w:r>
                              <w:t>S</w:t>
                            </w:r>
                            <w:r w:rsidR="00F67A2C">
                              <w:t>.</w:t>
                            </w:r>
                            <w:r>
                              <w:t>A</w:t>
                            </w:r>
                            <w:r w:rsidR="00F67A2C">
                              <w:t>.</w:t>
                            </w:r>
                            <w:r>
                              <w:t>T</w:t>
                            </w:r>
                            <w:r w:rsidR="00F67A2C">
                              <w:t>.</w:t>
                            </w:r>
                          </w:p>
                          <w:p w14:paraId="36E1B6B9" w14:textId="77777777" w:rsidR="00F67A2C" w:rsidRDefault="001128A8" w:rsidP="00F67A2C">
                            <w:pPr>
                              <w:pStyle w:val="Title"/>
                              <w:jc w:val="center"/>
                            </w:pPr>
                            <w:r>
                              <w:t>&amp;</w:t>
                            </w:r>
                          </w:p>
                          <w:p w14:paraId="21B1A666" w14:textId="0C2B9C5F" w:rsidR="00022169" w:rsidRPr="00491776" w:rsidRDefault="001128A8" w:rsidP="00F67A2C">
                            <w:pPr>
                              <w:pStyle w:val="Title"/>
                              <w:jc w:val="center"/>
                            </w:pPr>
                            <w:r>
                              <w:t>C</w:t>
                            </w:r>
                            <w:r w:rsidR="00F67A2C">
                              <w:t>.</w:t>
                            </w:r>
                            <w:r>
                              <w:t>A</w:t>
                            </w:r>
                            <w:r w:rsidR="00F67A2C">
                              <w:t>.</w:t>
                            </w:r>
                            <w:r>
                              <w:t>A</w:t>
                            </w:r>
                            <w:r w:rsidR="00F67A2C">
                              <w:t>.</w:t>
                            </w:r>
                            <w:r>
                              <w:t>S</w:t>
                            </w:r>
                            <w:r w:rsidR="00F67A2C">
                              <w:t>.</w:t>
                            </w:r>
                            <w:r>
                              <w:t>P</w:t>
                            </w:r>
                            <w:r w:rsidR="00F67A2C">
                              <w:t>.</w:t>
                            </w:r>
                            <w:r>
                              <w:t>P</w:t>
                            </w:r>
                            <w:r w:rsidR="00F67A2C">
                              <w:t>.</w:t>
                            </w:r>
                          </w:p>
                        </w:txbxContent>
                      </v:textbox>
                      <w10:wrap type="square" anchory="page"/>
                    </v:shape>
                  </w:pict>
                </mc:Fallback>
              </mc:AlternateContent>
            </w:r>
            <w:r w:rsidR="001128A8">
              <w:rPr>
                <w:noProof/>
              </w:rPr>
              <mc:AlternateContent>
                <mc:Choice Requires="wps">
                  <w:drawing>
                    <wp:inline distT="0" distB="0" distL="0" distR="0" wp14:anchorId="7C240AC2" wp14:editId="1B8A5435">
                      <wp:extent cx="2825086" cy="482325"/>
                      <wp:effectExtent l="0" t="0" r="0" b="0"/>
                      <wp:docPr id="234" name="Text Box 234"/>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14:paraId="7CADED59" w14:textId="04FC0B51" w:rsidR="001128A8" w:rsidRPr="000F4F38" w:rsidRDefault="00F67A2C" w:rsidP="001128A8">
                                  <w:pPr>
                                    <w:pStyle w:val="Subtitle"/>
                                    <w:rPr>
                                      <w:sz w:val="28"/>
                                      <w:szCs w:val="28"/>
                                    </w:rPr>
                                  </w:pPr>
                                  <w:r>
                                    <w:rPr>
                                      <w:sz w:val="28"/>
                                      <w:szCs w:val="28"/>
                                    </w:rPr>
                                    <w:t>Get</w:t>
                                  </w:r>
                                  <w:r w:rsidR="005B3A77">
                                    <w:rPr>
                                      <w:sz w:val="28"/>
                                      <w:szCs w:val="28"/>
                                    </w:rPr>
                                    <w:t>ting</w:t>
                                  </w:r>
                                  <w:r>
                                    <w:rPr>
                                      <w:sz w:val="28"/>
                                      <w:szCs w:val="28"/>
                                    </w:rPr>
                                    <w:t xml:space="preserve"> to know these </w:t>
                                  </w:r>
                                  <w:r w:rsidR="005B3A77">
                                    <w:rPr>
                                      <w:sz w:val="28"/>
                                      <w:szCs w:val="28"/>
                                    </w:rPr>
                                    <w:t xml:space="preserve">two </w:t>
                                  </w:r>
                                  <w:r>
                                    <w:rPr>
                                      <w:sz w:val="28"/>
                                      <w:szCs w:val="28"/>
                                    </w:rPr>
                                    <w:t>assessments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240AC2" id="Text Box 234" o:spid="_x0000_s1031"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" filled="f" stroked="f" strokeweight=".5pt">
                      <v:textbox>
                        <w:txbxContent>
                          <w:p w14:paraId="7CADED59" w14:textId="04FC0B51" w:rsidR="001128A8" w:rsidRPr="000F4F38" w:rsidRDefault="00F67A2C" w:rsidP="001128A8">
                            <w:pPr>
                              <w:pStyle w:val="Subtitle"/>
                              <w:rPr>
                                <w:sz w:val="28"/>
                                <w:szCs w:val="28"/>
                              </w:rPr>
                            </w:pPr>
                            <w:r>
                              <w:rPr>
                                <w:sz w:val="28"/>
                                <w:szCs w:val="28"/>
                              </w:rPr>
                              <w:t>Get</w:t>
                            </w:r>
                            <w:r w:rsidR="005B3A77">
                              <w:rPr>
                                <w:sz w:val="28"/>
                                <w:szCs w:val="28"/>
                              </w:rPr>
                              <w:t>ting</w:t>
                            </w:r>
                            <w:r>
                              <w:rPr>
                                <w:sz w:val="28"/>
                                <w:szCs w:val="28"/>
                              </w:rPr>
                              <w:t xml:space="preserve"> to know these </w:t>
                            </w:r>
                            <w:r w:rsidR="005B3A77">
                              <w:rPr>
                                <w:sz w:val="28"/>
                                <w:szCs w:val="28"/>
                              </w:rPr>
                              <w:t xml:space="preserve">two </w:t>
                            </w:r>
                            <w:r>
                              <w:rPr>
                                <w:sz w:val="28"/>
                                <w:szCs w:val="28"/>
                              </w:rPr>
                              <w:t>assessments better:</w:t>
                            </w:r>
                          </w:p>
                        </w:txbxContent>
                      </v:textbox>
                      <w10:anchorlock/>
                    </v:shape>
                  </w:pict>
                </mc:Fallback>
              </mc:AlternateContent>
            </w:r>
            <w:r w:rsidR="00491776">
              <w:rPr>
                <w:noProof/>
              </w:rPr>
              <w:t xml:space="preserve"> </w:t>
            </w:r>
            <w:r w:rsidR="00491776">
              <w:rPr>
                <w:noProof/>
              </w:rPr>
              <mc:AlternateContent>
                <mc:Choice Requires="wps">
                  <w:drawing>
                    <wp:inline distT="0" distB="0" distL="0" distR="0" wp14:anchorId="7770C0AD" wp14:editId="1A7DE85B">
                      <wp:extent cx="3194462" cy="742950"/>
                      <wp:effectExtent l="0" t="0" r="6350" b="0"/>
                      <wp:docPr id="23" name="Text Box 23"/>
                      <wp:cNvGraphicFramePr/>
                      <a:graphic xmlns:a="http://schemas.openxmlformats.org/drawingml/2006/main">
                        <a:graphicData uri="http://schemas.microsoft.com/office/word/2010/wordprocessingShape">
                          <wps:wsp>
                            <wps:cNvSpPr txBox="1"/>
                            <wps:spPr>
                              <a:xfrm>
                                <a:off x="0" y="0"/>
                                <a:ext cx="3194462" cy="742950"/>
                              </a:xfrm>
                              <a:prstGeom prst="rect">
                                <a:avLst/>
                              </a:prstGeom>
                              <a:solidFill>
                                <a:schemeClr val="lt1"/>
                              </a:solidFill>
                              <a:ln w="6350">
                                <a:noFill/>
                              </a:ln>
                            </wps:spPr>
                            <wps:txbx>
                              <w:txbxContent>
                                <w:p w14:paraId="6EFD1F42" w14:textId="46F7EB28" w:rsidR="00491776" w:rsidRPr="00491776" w:rsidRDefault="00491776" w:rsidP="00491776">
                                  <w:pPr>
                                    <w:pStyle w:val="Heading2"/>
                                    <w:rPr>
                                      <w:color w:val="F46036" w:themeColor="accent3"/>
                                    </w:rPr>
                                  </w:pPr>
                                  <w:r w:rsidRPr="00491776">
                                    <w:rPr>
                                      <w:color w:val="F46036" w:themeColor="accent3"/>
                                    </w:rPr>
                                    <w:t>Service Information</w:t>
                                  </w:r>
                                  <w:r w:rsidR="00F67A2C">
                                    <w:rPr>
                                      <w:color w:val="F46036" w:themeColor="accent3"/>
                                    </w:rPr>
                                    <w:t xml:space="preserve"> Brochure</w:t>
                                  </w:r>
                                </w:p>
                                <w:p w14:paraId="7FA5212E" w14:textId="77777777" w:rsidR="00491776" w:rsidRDefault="00491776" w:rsidP="00491776">
                                  <w:pPr>
                                    <w:pStyle w:val="Tagline"/>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70C0AD" id="Text Box 23" o:spid="_x0000_s1032" type="#_x0000_t202" style="width:251.5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" fillcolor="white [3201]" stroked="f" strokeweight=".5pt">
                      <v:textbox>
                        <w:txbxContent>
                          <w:p w14:paraId="6EFD1F42" w14:textId="46F7EB28" w:rsidR="00491776" w:rsidRPr="00491776" w:rsidRDefault="00491776" w:rsidP="00491776">
                            <w:pPr>
                              <w:pStyle w:val="Heading2"/>
                              <w:rPr>
                                <w:color w:val="F46036" w:themeColor="accent3"/>
                              </w:rPr>
                            </w:pPr>
                            <w:r w:rsidRPr="00491776">
                              <w:rPr>
                                <w:color w:val="F46036" w:themeColor="accent3"/>
                              </w:rPr>
                              <w:t>Service Information</w:t>
                            </w:r>
                            <w:r w:rsidR="00F67A2C">
                              <w:rPr>
                                <w:color w:val="F46036" w:themeColor="accent3"/>
                              </w:rPr>
                              <w:t xml:space="preserve"> Brochure</w:t>
                            </w:r>
                          </w:p>
                          <w:p w14:paraId="7FA5212E" w14:textId="77777777" w:rsidR="00491776" w:rsidRDefault="00491776" w:rsidP="00491776">
                            <w:pPr>
                              <w:pStyle w:val="Tagline"/>
                              <w:jc w:val="left"/>
                            </w:pPr>
                          </w:p>
                        </w:txbxContent>
                      </v:textbox>
                      <w10:anchorlock/>
                    </v:shape>
                  </w:pict>
                </mc:Fallback>
              </mc:AlternateContent>
            </w:r>
          </w:p>
        </w:tc>
      </w:tr>
      <w:tr w:rsidR="00924BF8" w14:paraId="4D0F2467" w14:textId="77777777" w:rsidTr="0092124E">
        <w:trPr>
          <w:trHeight w:val="819"/>
        </w:trPr>
        <w:tc>
          <w:tcPr>
            <w:tcW w:w="5280" w:type="dxa"/>
            <w:vAlign w:val="center"/>
          </w:tcPr>
          <w:p w14:paraId="69038BCC" w14:textId="06F982D5" w:rsidR="00491776" w:rsidRDefault="00491776" w:rsidP="007C32DB">
            <w:pPr>
              <w:pStyle w:val="BodyText4"/>
              <w:ind w:left="144" w:right="144"/>
              <w:jc w:val="left"/>
            </w:pPr>
          </w:p>
        </w:tc>
        <w:tc>
          <w:tcPr>
            <w:tcW w:w="5280" w:type="dxa"/>
          </w:tcPr>
          <w:p w14:paraId="48170EC4" w14:textId="77777777" w:rsidR="00924BF8" w:rsidRDefault="00924BF8" w:rsidP="001368FB">
            <w:pPr>
              <w:pStyle w:val="Address2"/>
              <w:ind w:left="144" w:right="144"/>
              <w:jc w:val="left"/>
            </w:pPr>
          </w:p>
        </w:tc>
        <w:tc>
          <w:tcPr>
            <w:tcW w:w="5280" w:type="dxa"/>
          </w:tcPr>
          <w:p w14:paraId="379E4022" w14:textId="6732D1AD" w:rsidR="00924BF8" w:rsidRDefault="00F67A2C" w:rsidP="00491776">
            <w:pPr>
              <w:pStyle w:val="Heading4"/>
              <w:rPr>
                <w:noProof w:val="0"/>
              </w:rPr>
            </w:pPr>
            <w:r>
              <mc:AlternateContent>
                <mc:Choice Requires="wps">
                  <w:drawing>
                    <wp:anchor distT="0" distB="0" distL="114300" distR="114300" simplePos="0" relativeHeight="251706368" behindDoc="0" locked="0" layoutInCell="1" allowOverlap="1" wp14:anchorId="4EF50B0F" wp14:editId="644D2D21">
                      <wp:simplePos x="0" y="0"/>
                      <wp:positionH relativeFrom="column">
                        <wp:posOffset>1270</wp:posOffset>
                      </wp:positionH>
                      <wp:positionV relativeFrom="paragraph">
                        <wp:posOffset>533400</wp:posOffset>
                      </wp:positionV>
                      <wp:extent cx="2824480" cy="1315085"/>
                      <wp:effectExtent l="0" t="0" r="0" b="0"/>
                      <wp:wrapNone/>
                      <wp:docPr id="4" name="Text Box 4"/>
                      <wp:cNvGraphicFramePr/>
                      <a:graphic xmlns:a="http://schemas.openxmlformats.org/drawingml/2006/main">
                        <a:graphicData uri="http://schemas.microsoft.com/office/word/2010/wordprocessingShape">
                          <wps:wsp>
                            <wps:cNvSpPr txBox="1"/>
                            <wps:spPr>
                              <a:xfrm>
                                <a:off x="0" y="0"/>
                                <a:ext cx="2824480" cy="1315085"/>
                              </a:xfrm>
                              <a:prstGeom prst="rect">
                                <a:avLst/>
                              </a:prstGeom>
                              <a:noFill/>
                              <a:ln w="6350">
                                <a:noFill/>
                              </a:ln>
                            </wps:spPr>
                            <wps:txbx>
                              <w:txbxContent>
                                <w:p w14:paraId="479D4CD0" w14:textId="77777777" w:rsidR="00F67A2C" w:rsidRDefault="00F67A2C" w:rsidP="00F67A2C">
                                  <w:pPr>
                                    <w:pStyle w:val="Subtitle"/>
                                  </w:pPr>
                                  <w:r>
                                    <w:t>SEC-355 Middle and Secondary Curriculum and Assessment</w:t>
                                  </w:r>
                                </w:p>
                                <w:p w14:paraId="7898A765" w14:textId="33052B3C" w:rsidR="00F67A2C" w:rsidRDefault="00F67A2C" w:rsidP="00F67A2C">
                                  <w:pPr>
                                    <w:pStyle w:val="Subtitle"/>
                                  </w:pPr>
                                  <w:r>
                                    <w:t>February 4, 2020</w:t>
                                  </w:r>
                                </w:p>
                                <w:p w14:paraId="08AEE280" w14:textId="135AB3BF" w:rsidR="00F67A2C" w:rsidRDefault="00F67A2C" w:rsidP="00F67A2C">
                                  <w:pPr>
                                    <w:pStyle w:val="Subtitle"/>
                                  </w:pPr>
                                  <w:r>
                                    <w:t>Cindy Barnes</w:t>
                                  </w:r>
                                </w:p>
                                <w:p w14:paraId="3EB527B7" w14:textId="77777777" w:rsidR="00F67A2C" w:rsidRPr="00F67A2C" w:rsidRDefault="00F67A2C" w:rsidP="00F67A2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F50B0F" id="_x0000_t202" coordsize="21600,21600" o:spt="202" path="m,l,21600r21600,l21600,xe">
                      <v:stroke joinstyle="miter"/>
                      <v:path gradientshapeok="t" o:connecttype="rect"/>
                    </v:shapetype>
                    <v:shape id="Text Box 4" o:spid="_x0000_s1033" type="#_x0000_t202" style="position:absolute;margin-left:.1pt;margin-top:42pt;width:222.4pt;height:103.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" filled="f" stroked="f" strokeweight=".5pt">
                      <v:textbox>
                        <w:txbxContent>
                          <w:p w14:paraId="479D4CD0" w14:textId="77777777" w:rsidR="00F67A2C" w:rsidRDefault="00F67A2C" w:rsidP="00F67A2C">
                            <w:pPr>
                              <w:pStyle w:val="Subtitle"/>
                            </w:pPr>
                            <w:r>
                              <w:t>SEC-355 Middle and Secondary Curriculum and Assessment</w:t>
                            </w:r>
                          </w:p>
                          <w:p w14:paraId="7898A765" w14:textId="33052B3C" w:rsidR="00F67A2C" w:rsidRDefault="00F67A2C" w:rsidP="00F67A2C">
                            <w:pPr>
                              <w:pStyle w:val="Subtitle"/>
                            </w:pPr>
                            <w:r>
                              <w:t>February 4, 2020</w:t>
                            </w:r>
                          </w:p>
                          <w:p w14:paraId="08AEE280" w14:textId="135AB3BF" w:rsidR="00F67A2C" w:rsidRDefault="00F67A2C" w:rsidP="00F67A2C">
                            <w:pPr>
                              <w:pStyle w:val="Subtitle"/>
                            </w:pPr>
                            <w:r>
                              <w:t>Cindy Barnes</w:t>
                            </w:r>
                          </w:p>
                          <w:p w14:paraId="3EB527B7" w14:textId="77777777" w:rsidR="00F67A2C" w:rsidRPr="00F67A2C" w:rsidRDefault="00F67A2C" w:rsidP="00F67A2C">
                            <w:pPr>
                              <w:pStyle w:val="Subtitle"/>
                            </w:pPr>
                          </w:p>
                        </w:txbxContent>
                      </v:textbox>
                    </v:shape>
                  </w:pict>
                </mc:Fallback>
              </mc:AlternateContent>
            </w:r>
          </w:p>
        </w:tc>
      </w:tr>
    </w:tbl>
    <w:p w14:paraId="58F46B44" w14:textId="77777777" w:rsidR="00997614" w:rsidRDefault="00997614" w:rsidP="00997614">
      <w:pPr>
        <w:ind w:left="144" w:right="144"/>
      </w:pPr>
    </w:p>
    <w:tbl>
      <w:tblPr>
        <w:tblW w:w="15840" w:type="dxa"/>
        <w:tblInd w:w="-5" w:type="dxa"/>
        <w:tblLook w:val="0000" w:firstRow="0" w:lastRow="0" w:firstColumn="0" w:lastColumn="0" w:noHBand="0" w:noVBand="0"/>
      </w:tblPr>
      <w:tblGrid>
        <w:gridCol w:w="5280"/>
        <w:gridCol w:w="5280"/>
        <w:gridCol w:w="5280"/>
      </w:tblGrid>
      <w:tr w:rsidR="00997614" w14:paraId="54A77EDF" w14:textId="77777777" w:rsidTr="0092124E">
        <w:trPr>
          <w:trHeight w:val="11159"/>
        </w:trPr>
        <w:tc>
          <w:tcPr>
            <w:tcW w:w="5280" w:type="dxa"/>
          </w:tcPr>
          <w:p w14:paraId="33C40677" w14:textId="77777777" w:rsidR="00997614" w:rsidRPr="00491776" w:rsidRDefault="001368FB" w:rsidP="00906CA7">
            <w:pPr>
              <w:tabs>
                <w:tab w:val="left" w:pos="1440"/>
              </w:tabs>
              <w:ind w:left="144" w:right="144"/>
            </w:pPr>
            <w:r w:rsidRPr="00491776">
              <w:rPr>
                <w:noProof/>
              </w:rPr>
              <w:lastRenderedPageBreak/>
              <mc:AlternateContent>
                <mc:Choice Requires="wps">
                  <w:drawing>
                    <wp:inline distT="0" distB="0" distL="0" distR="0" wp14:anchorId="4C19062C" wp14:editId="5C044CAA">
                      <wp:extent cx="2877242" cy="734095"/>
                      <wp:effectExtent l="0" t="0" r="0" b="0"/>
                      <wp:docPr id="28" name="Text Box 28"/>
                      <wp:cNvGraphicFramePr/>
                      <a:graphic xmlns:a="http://schemas.openxmlformats.org/drawingml/2006/main">
                        <a:graphicData uri="http://schemas.microsoft.com/office/word/2010/wordprocessingShape">
                          <wps:wsp>
                            <wps:cNvSpPr txBox="1"/>
                            <wps:spPr>
                              <a:xfrm>
                                <a:off x="0" y="0"/>
                                <a:ext cx="2877242" cy="734095"/>
                              </a:xfrm>
                              <a:prstGeom prst="rect">
                                <a:avLst/>
                              </a:prstGeom>
                              <a:noFill/>
                              <a:ln w="6350">
                                <a:noFill/>
                              </a:ln>
                            </wps:spPr>
                            <wps:txbx>
                              <w:txbxContent>
                                <w:p w14:paraId="13CC46B6" w14:textId="3B0BC789" w:rsidR="001368FB" w:rsidRDefault="005B3A77" w:rsidP="00491776">
                                  <w:pPr>
                                    <w:pStyle w:val="Heading2"/>
                                  </w:pPr>
                                  <w:r>
                                    <w:t>S.A.T.</w:t>
                                  </w:r>
                                </w:p>
                                <w:p w14:paraId="4DF296F4" w14:textId="3F553D72" w:rsidR="000C2A19" w:rsidRPr="000C2A19" w:rsidRDefault="000C2A19" w:rsidP="000C2A19">
                                  <w:pPr>
                                    <w:pStyle w:val="BodyText"/>
                                    <w:rPr>
                                      <w:color w:val="5B85AA" w:themeColor="accent2"/>
                                      <w:sz w:val="24"/>
                                      <w:szCs w:val="24"/>
                                    </w:rPr>
                                  </w:pPr>
                                  <w:r w:rsidRPr="000C2A19">
                                    <w:rPr>
                                      <w:color w:val="5B85AA" w:themeColor="accent2"/>
                                      <w:sz w:val="24"/>
                                      <w:szCs w:val="24"/>
                                    </w:rPr>
                                    <w:t>Scholastic Aptitude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19062C" id="Text Box 28" o:spid="_x0000_s1034" type="#_x0000_t202" style="width:226.55pt;height: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" filled="f" stroked="f" strokeweight=".5pt">
                      <v:textbox>
                        <w:txbxContent>
                          <w:p w14:paraId="13CC46B6" w14:textId="3B0BC789" w:rsidR="001368FB" w:rsidRDefault="005B3A77" w:rsidP="00491776">
                            <w:pPr>
                              <w:pStyle w:val="Heading2"/>
                            </w:pPr>
                            <w:r>
                              <w:t>S.A.T.</w:t>
                            </w:r>
                          </w:p>
                          <w:p w14:paraId="4DF296F4" w14:textId="3F553D72" w:rsidR="000C2A19" w:rsidRPr="000C2A19" w:rsidRDefault="000C2A19" w:rsidP="000C2A19">
                            <w:pPr>
                              <w:pStyle w:val="BodyText"/>
                              <w:rPr>
                                <w:color w:val="5B85AA" w:themeColor="accent2"/>
                                <w:sz w:val="24"/>
                                <w:szCs w:val="24"/>
                              </w:rPr>
                            </w:pPr>
                            <w:r w:rsidRPr="000C2A19">
                              <w:rPr>
                                <w:color w:val="5B85AA" w:themeColor="accent2"/>
                                <w:sz w:val="24"/>
                                <w:szCs w:val="24"/>
                              </w:rPr>
                              <w:t>Scholastic Aptitude Test</w:t>
                            </w:r>
                          </w:p>
                        </w:txbxContent>
                      </v:textbox>
                      <w10:anchorlock/>
                    </v:shape>
                  </w:pict>
                </mc:Fallback>
              </mc:AlternateContent>
            </w:r>
            <w:r w:rsidR="00997614" w:rsidRPr="00491776">
              <w:rPr>
                <w:noProof/>
              </w:rPr>
              <mc:AlternateContent>
                <mc:Choice Requires="wps">
                  <w:drawing>
                    <wp:inline distT="0" distB="0" distL="0" distR="0" wp14:anchorId="07836E6A" wp14:editId="29D665C5">
                      <wp:extent cx="3029803" cy="6286500"/>
                      <wp:effectExtent l="0" t="0" r="0" b="0"/>
                      <wp:docPr id="31" name="Text Box 31"/>
                      <wp:cNvGraphicFramePr/>
                      <a:graphic xmlns:a="http://schemas.openxmlformats.org/drawingml/2006/main">
                        <a:graphicData uri="http://schemas.microsoft.com/office/word/2010/wordprocessingShape">
                          <wps:wsp>
                            <wps:cNvSpPr txBox="1"/>
                            <wps:spPr>
                              <a:xfrm>
                                <a:off x="0" y="0"/>
                                <a:ext cx="3029803" cy="6286500"/>
                              </a:xfrm>
                              <a:prstGeom prst="rect">
                                <a:avLst/>
                              </a:prstGeom>
                              <a:noFill/>
                              <a:ln w="6350">
                                <a:noFill/>
                              </a:ln>
                            </wps:spPr>
                            <wps:txbx>
                              <w:txbxContent>
                                <w:p w14:paraId="6F1C44C5" w14:textId="66A2C004" w:rsidR="00A87AFF" w:rsidRPr="009F3969" w:rsidRDefault="00CA5D4E" w:rsidP="009F3969">
                                  <w:bookmarkStart w:id="0" w:name="_Hlk32150106"/>
                                  <w:bookmarkStart w:id="1" w:name="_Hlk32150107"/>
                                  <w:r>
                                    <w:t xml:space="preserve">The </w:t>
                                  </w:r>
                                  <w:r w:rsidRPr="00CA5D4E">
                                    <w:t>Scholastic Aptitude Test</w:t>
                                  </w:r>
                                  <w:r>
                                    <w:t xml:space="preserve"> was</w:t>
                                  </w:r>
                                  <w:r w:rsidR="000C2A19">
                                    <w:t xml:space="preserve"> created and </w:t>
                                  </w:r>
                                  <w:r w:rsidR="00077D9E">
                                    <w:t xml:space="preserve">is </w:t>
                                  </w:r>
                                  <w:r w:rsidR="000C2A19">
                                    <w:t xml:space="preserve">administered by the College Board, starting in 1926. </w:t>
                                  </w:r>
                                  <w:r w:rsidR="00A87AFF">
                                    <w:t>The College Board aims to facilitate monitoring tools through the administering of the SAT. The goal is to provide teachers, parents, and students a measure of student skills and knowledge in a way that is meaningful for students at various levels.</w:t>
                                  </w:r>
                                </w:p>
                                <w:p w14:paraId="2B18CC9E" w14:textId="77777777" w:rsidR="009F3969" w:rsidRPr="005E0479" w:rsidRDefault="009F3969" w:rsidP="009F3969">
                                  <w:pPr>
                                    <w:pStyle w:val="Heading4"/>
                                    <w:spacing w:before="120" w:after="120"/>
                                  </w:pPr>
                                  <w:r>
                                    <w:t>Accommodations:</w:t>
                                  </w:r>
                                </w:p>
                                <w:p w14:paraId="716E90BA" w14:textId="06D7279A" w:rsidR="009F3969" w:rsidRPr="009F3969" w:rsidRDefault="006D279A" w:rsidP="009F3969">
                                  <w:r w:rsidRPr="006D279A">
                                    <w:t xml:space="preserve">The College Board </w:t>
                                  </w:r>
                                  <w:r>
                                    <w:t>will</w:t>
                                  </w:r>
                                  <w:r w:rsidRPr="006D279A">
                                    <w:t xml:space="preserve"> consider all appropriate accommodation requests required by students with documented disabilities</w:t>
                                  </w:r>
                                  <w:r>
                                    <w:t>. Many other types of accommodations are listed as well: larger print or magnification devices, sig</w:t>
                                  </w:r>
                                  <w:r w:rsidR="00600BE7">
                                    <w:t>n</w:t>
                                  </w:r>
                                  <w:r>
                                    <w:t xml:space="preserve">/oral instructor, highlighter, braille, tape recorder, large block answer sheets, breaks and extended time including multiple days, private to small group settings, </w:t>
                                  </w:r>
                                  <w:r w:rsidR="001A7C55">
                                    <w:t>etc.</w:t>
                                  </w:r>
                                  <w:r>
                                    <w:t xml:space="preserve">… </w:t>
                                  </w:r>
                                  <w:r w:rsidR="001A7C55">
                                    <w:t>(</w:t>
                                  </w:r>
                                  <w:r w:rsidR="001A7C55" w:rsidRPr="001A7C55">
                                    <w:t>CB</w:t>
                                  </w:r>
                                  <w:r w:rsidR="00D746EA">
                                    <w:t>-A</w:t>
                                  </w:r>
                                  <w:r w:rsidR="001A7C55">
                                    <w:t xml:space="preserve">, </w:t>
                                  </w:r>
                                  <w:r w:rsidR="001A7C55" w:rsidRPr="001A7C55">
                                    <w:t>2019</w:t>
                                  </w:r>
                                  <w:r w:rsidR="001A7C55">
                                    <w:t>)</w:t>
                                  </w:r>
                                </w:p>
                                <w:p w14:paraId="39B32CC7" w14:textId="77777777" w:rsidR="009F3969" w:rsidRPr="005E0479" w:rsidRDefault="009F3969" w:rsidP="009F3969">
                                  <w:pPr>
                                    <w:pStyle w:val="Heading4"/>
                                    <w:spacing w:before="120" w:after="120"/>
                                  </w:pPr>
                                  <w:r>
                                    <w:t>Scoring and results:</w:t>
                                  </w:r>
                                </w:p>
                                <w:p w14:paraId="5A015DBB" w14:textId="398E2132" w:rsidR="009F3969" w:rsidRPr="00D746EA" w:rsidRDefault="008E65A6" w:rsidP="009F3969">
                                  <w:pPr>
                                    <w:rPr>
                                      <w:rFonts w:cs="Arial"/>
                                      <w:color w:val="222222"/>
                                    </w:rPr>
                                  </w:pPr>
                                  <w:r>
                                    <w:rPr>
                                      <w:rFonts w:cs="Arial"/>
                                      <w:color w:val="222222"/>
                                    </w:rPr>
                                    <w:t>Parents and students</w:t>
                                  </w:r>
                                  <w:r w:rsidR="00AE2DD8">
                                    <w:rPr>
                                      <w:rFonts w:cs="Arial"/>
                                      <w:color w:val="222222"/>
                                    </w:rPr>
                                    <w:t xml:space="preserve"> can log in to see your results</w:t>
                                  </w:r>
                                  <w:r>
                                    <w:rPr>
                                      <w:rFonts w:cs="Arial"/>
                                      <w:color w:val="222222"/>
                                    </w:rPr>
                                    <w:t xml:space="preserve">. The assessment reports </w:t>
                                  </w:r>
                                  <w:r w:rsidR="00A12FE9">
                                    <w:rPr>
                                      <w:rFonts w:cs="Arial"/>
                                      <w:color w:val="222222"/>
                                    </w:rPr>
                                    <w:t>a</w:t>
                                  </w:r>
                                  <w:r>
                                    <w:rPr>
                                      <w:rFonts w:cs="Arial"/>
                                      <w:color w:val="222222"/>
                                    </w:rPr>
                                    <w:t xml:space="preserve"> total </w:t>
                                  </w:r>
                                  <w:r w:rsidR="00A12FE9">
                                    <w:rPr>
                                      <w:rFonts w:cs="Arial"/>
                                      <w:color w:val="222222"/>
                                    </w:rPr>
                                    <w:t xml:space="preserve">section </w:t>
                                  </w:r>
                                  <w:r>
                                    <w:rPr>
                                      <w:rFonts w:cs="Arial"/>
                                      <w:color w:val="222222"/>
                                    </w:rPr>
                                    <w:t>score, which is the sum score of both the</w:t>
                                  </w:r>
                                  <w:r w:rsidR="00A12FE9">
                                    <w:rPr>
                                      <w:rFonts w:cs="Arial"/>
                                      <w:color w:val="222222"/>
                                    </w:rPr>
                                    <w:t xml:space="preserve"> reading/writing section and math section assessments. The essay section is reported as a separate score. </w:t>
                                  </w:r>
                                  <w:r w:rsidR="000E0F4C">
                                    <w:rPr>
                                      <w:rFonts w:cs="Arial"/>
                                      <w:color w:val="222222"/>
                                    </w:rPr>
                                    <w:t>Each</w:t>
                                  </w:r>
                                  <w:r w:rsidR="00A12FE9">
                                    <w:rPr>
                                      <w:rFonts w:cs="Arial"/>
                                      <w:color w:val="222222"/>
                                    </w:rPr>
                                    <w:t xml:space="preserve"> </w:t>
                                  </w:r>
                                  <w:r w:rsidR="000E0F4C">
                                    <w:rPr>
                                      <w:rFonts w:cs="Arial"/>
                                      <w:color w:val="222222"/>
                                    </w:rPr>
                                    <w:t>assessment</w:t>
                                  </w:r>
                                  <w:r w:rsidR="00A12FE9">
                                    <w:rPr>
                                      <w:rFonts w:cs="Arial"/>
                                      <w:color w:val="222222"/>
                                    </w:rPr>
                                    <w:t xml:space="preserve"> score will range between 200-800, with a total score ranging from 400-1600.</w:t>
                                  </w:r>
                                  <w:r w:rsidR="00D746EA">
                                    <w:rPr>
                                      <w:rFonts w:cs="Arial"/>
                                      <w:color w:val="222222"/>
                                    </w:rPr>
                                    <w:t xml:space="preserve"> There is further breakdown into sub-scores, in categories of Reading, Writing and Language, and Math. (CB-B, 2018)</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836E6A" id="Text Box 31" o:spid="_x0000_s1035" type="#_x0000_t202" style="width:238.5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" filled="f" stroked="f" strokeweight=".5pt">
                      <v:textbox>
                        <w:txbxContent>
                          <w:p w14:paraId="6F1C44C5" w14:textId="66A2C004" w:rsidR="00A87AFF" w:rsidRPr="009F3969" w:rsidRDefault="00CA5D4E" w:rsidP="009F3969">
                            <w:bookmarkStart w:id="3" w:name="_Hlk32150106"/>
                            <w:bookmarkStart w:id="4" w:name="_Hlk32150107"/>
                            <w:r>
                              <w:t xml:space="preserve">The </w:t>
                            </w:r>
                            <w:r w:rsidRPr="00CA5D4E">
                              <w:t>Scholastic Aptitude Test</w:t>
                            </w:r>
                            <w:r>
                              <w:t xml:space="preserve"> was</w:t>
                            </w:r>
                            <w:r w:rsidR="000C2A19">
                              <w:t xml:space="preserve"> created and </w:t>
                            </w:r>
                            <w:r w:rsidR="00077D9E">
                              <w:t xml:space="preserve">is </w:t>
                            </w:r>
                            <w:r w:rsidR="000C2A19">
                              <w:t xml:space="preserve">administered by the College Board, starting in 1926. </w:t>
                            </w:r>
                            <w:r w:rsidR="00A87AFF">
                              <w:t>The College Board aims to facilitate monitoring tools through the administering of the SAT. The goal is to provide teachers, parents, and students a measure of student skills and knowledge in a way that is meaningful for students at various levels.</w:t>
                            </w:r>
                          </w:p>
                          <w:p w14:paraId="2B18CC9E" w14:textId="77777777" w:rsidR="009F3969" w:rsidRPr="005E0479" w:rsidRDefault="009F3969" w:rsidP="009F3969">
                            <w:pPr>
                              <w:pStyle w:val="Heading4"/>
                              <w:spacing w:before="120" w:after="120"/>
                            </w:pPr>
                            <w:r>
                              <w:t>Accommodations:</w:t>
                            </w:r>
                          </w:p>
                          <w:p w14:paraId="716E90BA" w14:textId="06D7279A" w:rsidR="009F3969" w:rsidRPr="009F3969" w:rsidRDefault="006D279A" w:rsidP="009F3969">
                            <w:r w:rsidRPr="006D279A">
                              <w:t xml:space="preserve">The College Board </w:t>
                            </w:r>
                            <w:r>
                              <w:t>will</w:t>
                            </w:r>
                            <w:r w:rsidRPr="006D279A">
                              <w:t xml:space="preserve"> consider all appropriate accommodation requests required by students with documented disabilities</w:t>
                            </w:r>
                            <w:r>
                              <w:t>. Many other types of accommodations are listed as well: larger print or magnification devices, sig</w:t>
                            </w:r>
                            <w:r w:rsidR="00600BE7">
                              <w:t>n</w:t>
                            </w:r>
                            <w:r>
                              <w:t xml:space="preserve">/oral instructor, highlighter, braille, tape recorder, large block answer sheets, breaks and extended time including multiple days, private to small group settings, </w:t>
                            </w:r>
                            <w:r w:rsidR="001A7C55">
                              <w:t>etc.</w:t>
                            </w:r>
                            <w:r>
                              <w:t xml:space="preserve">… </w:t>
                            </w:r>
                            <w:r w:rsidR="001A7C55">
                              <w:t>(</w:t>
                            </w:r>
                            <w:r w:rsidR="001A7C55" w:rsidRPr="001A7C55">
                              <w:t>CB</w:t>
                            </w:r>
                            <w:r w:rsidR="00D746EA">
                              <w:t>-A</w:t>
                            </w:r>
                            <w:r w:rsidR="001A7C55">
                              <w:t xml:space="preserve">, </w:t>
                            </w:r>
                            <w:r w:rsidR="001A7C55" w:rsidRPr="001A7C55">
                              <w:t>2019</w:t>
                            </w:r>
                            <w:r w:rsidR="001A7C55">
                              <w:t>)</w:t>
                            </w:r>
                          </w:p>
                          <w:p w14:paraId="39B32CC7" w14:textId="77777777" w:rsidR="009F3969" w:rsidRPr="005E0479" w:rsidRDefault="009F3969" w:rsidP="009F3969">
                            <w:pPr>
                              <w:pStyle w:val="Heading4"/>
                              <w:spacing w:before="120" w:after="120"/>
                            </w:pPr>
                            <w:r>
                              <w:t>Scoring and results:</w:t>
                            </w:r>
                          </w:p>
                          <w:p w14:paraId="5A015DBB" w14:textId="398E2132" w:rsidR="009F3969" w:rsidRPr="00D746EA" w:rsidRDefault="008E65A6" w:rsidP="009F3969">
                            <w:pPr>
                              <w:rPr>
                                <w:rFonts w:cs="Arial"/>
                                <w:color w:val="222222"/>
                              </w:rPr>
                            </w:pPr>
                            <w:r>
                              <w:rPr>
                                <w:rFonts w:cs="Arial"/>
                                <w:color w:val="222222"/>
                              </w:rPr>
                              <w:t>Parents and students</w:t>
                            </w:r>
                            <w:r w:rsidR="00AE2DD8">
                              <w:rPr>
                                <w:rFonts w:cs="Arial"/>
                                <w:color w:val="222222"/>
                              </w:rPr>
                              <w:t xml:space="preserve"> can log in to see your results</w:t>
                            </w:r>
                            <w:r>
                              <w:rPr>
                                <w:rFonts w:cs="Arial"/>
                                <w:color w:val="222222"/>
                              </w:rPr>
                              <w:t xml:space="preserve">. The assessment reports </w:t>
                            </w:r>
                            <w:r w:rsidR="00A12FE9">
                              <w:rPr>
                                <w:rFonts w:cs="Arial"/>
                                <w:color w:val="222222"/>
                              </w:rPr>
                              <w:t>a</w:t>
                            </w:r>
                            <w:r>
                              <w:rPr>
                                <w:rFonts w:cs="Arial"/>
                                <w:color w:val="222222"/>
                              </w:rPr>
                              <w:t xml:space="preserve"> total </w:t>
                            </w:r>
                            <w:r w:rsidR="00A12FE9">
                              <w:rPr>
                                <w:rFonts w:cs="Arial"/>
                                <w:color w:val="222222"/>
                              </w:rPr>
                              <w:t xml:space="preserve">section </w:t>
                            </w:r>
                            <w:r>
                              <w:rPr>
                                <w:rFonts w:cs="Arial"/>
                                <w:color w:val="222222"/>
                              </w:rPr>
                              <w:t>score, which is the sum score of both the</w:t>
                            </w:r>
                            <w:r w:rsidR="00A12FE9">
                              <w:rPr>
                                <w:rFonts w:cs="Arial"/>
                                <w:color w:val="222222"/>
                              </w:rPr>
                              <w:t xml:space="preserve"> reading/writing section and math section assessments. The essay section is reported as a separate score. </w:t>
                            </w:r>
                            <w:r w:rsidR="000E0F4C">
                              <w:rPr>
                                <w:rFonts w:cs="Arial"/>
                                <w:color w:val="222222"/>
                              </w:rPr>
                              <w:t>Each</w:t>
                            </w:r>
                            <w:r w:rsidR="00A12FE9">
                              <w:rPr>
                                <w:rFonts w:cs="Arial"/>
                                <w:color w:val="222222"/>
                              </w:rPr>
                              <w:t xml:space="preserve"> </w:t>
                            </w:r>
                            <w:r w:rsidR="000E0F4C">
                              <w:rPr>
                                <w:rFonts w:cs="Arial"/>
                                <w:color w:val="222222"/>
                              </w:rPr>
                              <w:t>assessment</w:t>
                            </w:r>
                            <w:r w:rsidR="00A12FE9">
                              <w:rPr>
                                <w:rFonts w:cs="Arial"/>
                                <w:color w:val="222222"/>
                              </w:rPr>
                              <w:t xml:space="preserve"> score will range between 200-800, with a total score ranging from 400-1600.</w:t>
                            </w:r>
                            <w:r w:rsidR="00D746EA">
                              <w:rPr>
                                <w:rFonts w:cs="Arial"/>
                                <w:color w:val="222222"/>
                              </w:rPr>
                              <w:t xml:space="preserve"> There is further breakdown into sub-scores, in categories of Reading, Writing and Language, and Math. (CB-B, 2018)</w:t>
                            </w:r>
                            <w:bookmarkEnd w:id="3"/>
                            <w:bookmarkEnd w:id="4"/>
                          </w:p>
                        </w:txbxContent>
                      </v:textbox>
                      <w10:anchorlock/>
                    </v:shape>
                  </w:pict>
                </mc:Fallback>
              </mc:AlternateContent>
            </w:r>
            <w:r w:rsidR="00997614" w:rsidRPr="00491776">
              <w:br w:type="page"/>
            </w:r>
          </w:p>
        </w:tc>
        <w:tc>
          <w:tcPr>
            <w:tcW w:w="5280" w:type="dxa"/>
          </w:tcPr>
          <w:p w14:paraId="0238D941" w14:textId="687E27A7" w:rsidR="00997614" w:rsidRDefault="001128A8" w:rsidP="00997614">
            <w:pPr>
              <w:ind w:left="144" w:right="144"/>
            </w:pPr>
            <w:r>
              <w:rPr>
                <w:noProof/>
              </w:rPr>
              <mc:AlternateContent>
                <mc:Choice Requires="wps">
                  <w:drawing>
                    <wp:inline distT="0" distB="0" distL="0" distR="0" wp14:anchorId="10621C17" wp14:editId="6D208947">
                      <wp:extent cx="2893325" cy="1104900"/>
                      <wp:effectExtent l="0" t="0" r="0" b="0"/>
                      <wp:docPr id="192" name="Text Box 192"/>
                      <wp:cNvGraphicFramePr/>
                      <a:graphic xmlns:a="http://schemas.openxmlformats.org/drawingml/2006/main">
                        <a:graphicData uri="http://schemas.microsoft.com/office/word/2010/wordprocessingShape">
                          <wps:wsp>
                            <wps:cNvSpPr txBox="1"/>
                            <wps:spPr>
                              <a:xfrm>
                                <a:off x="0" y="0"/>
                                <a:ext cx="2893325" cy="1104900"/>
                              </a:xfrm>
                              <a:prstGeom prst="rect">
                                <a:avLst/>
                              </a:prstGeom>
                              <a:noFill/>
                              <a:ln w="6350">
                                <a:noFill/>
                              </a:ln>
                            </wps:spPr>
                            <wps:txbx>
                              <w:txbxContent>
                                <w:p w14:paraId="64DB9E6F" w14:textId="2DB5A917" w:rsidR="001128A8" w:rsidRDefault="005B3A77" w:rsidP="005B3A77">
                                  <w:pPr>
                                    <w:pStyle w:val="Heading3"/>
                                    <w:spacing w:before="120"/>
                                  </w:pPr>
                                  <w:r w:rsidRPr="005B3A77">
                                    <w:t>How teachers might use these results to inform instruction and curriculum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621C17" id="_x0000_t202" coordsize="21600,21600" o:spt="202" path="m,l,21600r21600,l21600,xe">
                      <v:stroke joinstyle="miter"/>
                      <v:path gradientshapeok="t" o:connecttype="rect"/>
                    </v:shapetype>
                    <v:shape id="Text Box 192" o:spid="_x0000_s1036" type="#_x0000_t202" style="width:227.8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" filled="f" stroked="f" strokeweight=".5pt">
                      <v:textbox>
                        <w:txbxContent>
                          <w:p w14:paraId="64DB9E6F" w14:textId="2DB5A917" w:rsidR="001128A8" w:rsidRDefault="005B3A77" w:rsidP="005B3A77">
                            <w:pPr>
                              <w:pStyle w:val="Heading3"/>
                              <w:spacing w:before="120"/>
                            </w:pPr>
                            <w:r w:rsidRPr="005B3A77">
                              <w:t xml:space="preserve">How teachers might use these results to </w:t>
                            </w:r>
                            <w:bookmarkStart w:id="3" w:name="_GoBack"/>
                            <w:r w:rsidRPr="005B3A77">
                              <w:t>inform</w:t>
                            </w:r>
                            <w:bookmarkEnd w:id="3"/>
                            <w:r w:rsidRPr="005B3A77">
                              <w:t xml:space="preserve"> instruction and curriculum planning.</w:t>
                            </w:r>
                          </w:p>
                        </w:txbxContent>
                      </v:textbox>
                      <w10:anchorlock/>
                    </v:shape>
                  </w:pict>
                </mc:Fallback>
              </mc:AlternateContent>
            </w:r>
            <w:r>
              <w:rPr>
                <w:noProof/>
              </w:rPr>
              <mc:AlternateContent>
                <mc:Choice Requires="wps">
                  <w:drawing>
                    <wp:inline distT="0" distB="0" distL="0" distR="0" wp14:anchorId="2235FE1A" wp14:editId="03CBBB8E">
                      <wp:extent cx="3015615" cy="5586504"/>
                      <wp:effectExtent l="0" t="0" r="0" b="0"/>
                      <wp:docPr id="8" name="Text Box 8"/>
                      <wp:cNvGraphicFramePr/>
                      <a:graphic xmlns:a="http://schemas.openxmlformats.org/drawingml/2006/main">
                        <a:graphicData uri="http://schemas.microsoft.com/office/word/2010/wordprocessingShape">
                          <wps:wsp>
                            <wps:cNvSpPr txBox="1"/>
                            <wps:spPr>
                              <a:xfrm>
                                <a:off x="0" y="0"/>
                                <a:ext cx="3015615" cy="5586504"/>
                              </a:xfrm>
                              <a:prstGeom prst="rect">
                                <a:avLst/>
                              </a:prstGeom>
                              <a:solidFill>
                                <a:schemeClr val="lt1">
                                  <a:alpha val="0"/>
                                </a:schemeClr>
                              </a:solidFill>
                              <a:ln w="6350">
                                <a:noFill/>
                              </a:ln>
                            </wps:spPr>
                            <wps:txbx>
                              <w:txbxContent>
                                <w:p w14:paraId="7A34FFC4" w14:textId="74214974" w:rsidR="001128A8" w:rsidRDefault="005C2DF9" w:rsidP="001128A8">
                                  <w:r>
                                    <w:t>Teachers that have access to Power Schools</w:t>
                                  </w:r>
                                  <w:r w:rsidR="00890086">
                                    <w:t xml:space="preserve"> in their district may have access to student test results, such as:</w:t>
                                  </w:r>
                                  <w:r>
                                    <w:t xml:space="preserve"> </w:t>
                                  </w:r>
                                  <w:r w:rsidR="00890086">
                                    <w:t>CAASPP,</w:t>
                                  </w:r>
                                  <w:r>
                                    <w:t xml:space="preserve"> </w:t>
                                  </w:r>
                                  <w:r w:rsidR="00890086">
                                    <w:t xml:space="preserve">any </w:t>
                                  </w:r>
                                  <w:r>
                                    <w:t>reading/math inventory (local tests), physical fit</w:t>
                                  </w:r>
                                  <w:r w:rsidR="00890086">
                                    <w:t>ness</w:t>
                                  </w:r>
                                  <w:r>
                                    <w:t xml:space="preserve"> test, p-</w:t>
                                  </w:r>
                                  <w:r w:rsidR="00890086">
                                    <w:t>SAT</w:t>
                                  </w:r>
                                  <w:r>
                                    <w:t xml:space="preserve"> </w:t>
                                  </w:r>
                                  <w:r w:rsidR="00890086">
                                    <w:t>and SAT scores.</w:t>
                                  </w:r>
                                </w:p>
                                <w:p w14:paraId="51B83BCD" w14:textId="34FFCBA4" w:rsidR="001128A8" w:rsidRDefault="00890086" w:rsidP="00890086">
                                  <w:pPr>
                                    <w:spacing w:before="120"/>
                                  </w:pPr>
                                  <w:r>
                                    <w:t>Teachers that have access to this data could analyze this information for each student, to better learn how they learn and apply this knowledge to how they create their lesson plans for each unit.</w:t>
                                  </w:r>
                                </w:p>
                                <w:p w14:paraId="3A473671" w14:textId="441671C9" w:rsidR="0018248E" w:rsidRDefault="00890086" w:rsidP="00890086">
                                  <w:pPr>
                                    <w:spacing w:before="120"/>
                                  </w:pPr>
                                  <w:r>
                                    <w:t xml:space="preserve">The SAT has many books and other study material would be test takers </w:t>
                                  </w:r>
                                  <w:r w:rsidR="00D22040">
                                    <w:t xml:space="preserve">should </w:t>
                                  </w:r>
                                  <w:r>
                                    <w:t>use to study and improve their SAT score.</w:t>
                                  </w:r>
                                  <w:r w:rsidR="0018248E">
                                    <w:t xml:space="preserve"> </w:t>
                                  </w:r>
                                </w:p>
                                <w:p w14:paraId="54342DFD" w14:textId="0C79DE06" w:rsidR="00890086" w:rsidRDefault="0018248E" w:rsidP="00890086">
                                  <w:pPr>
                                    <w:spacing w:before="120"/>
                                  </w:pPr>
                                  <w:r>
                                    <w:t xml:space="preserve">Scores can be reviewed </w:t>
                                  </w:r>
                                  <w:proofErr w:type="gramStart"/>
                                  <w:r>
                                    <w:t>as a way to</w:t>
                                  </w:r>
                                  <w:proofErr w:type="gramEnd"/>
                                  <w:r>
                                    <w:t xml:space="preserve"> help students pursue more rigorous course loads or scores could help indicate when a student could benefit from additional tutoring.</w:t>
                                  </w:r>
                                </w:p>
                                <w:p w14:paraId="2FDC8E5B" w14:textId="6B540508" w:rsidR="00890086" w:rsidRDefault="00890086" w:rsidP="00890086">
                                  <w:pPr>
                                    <w:spacing w:before="120"/>
                                  </w:pPr>
                                  <w:r>
                                    <w:t xml:space="preserve">The CAASPP does </w:t>
                                  </w:r>
                                  <w:r w:rsidR="00CC42BB">
                                    <w:t xml:space="preserve">offer example materials online for free. Some focus on how to interface with the test should be </w:t>
                                  </w:r>
                                  <w:proofErr w:type="gramStart"/>
                                  <w:r w:rsidR="00CC42BB">
                                    <w:t>taken into account</w:t>
                                  </w:r>
                                  <w:proofErr w:type="gramEnd"/>
                                  <w:r w:rsidR="00CC42BB">
                                    <w:t>.</w:t>
                                  </w:r>
                                </w:p>
                                <w:p w14:paraId="115200AA" w14:textId="1D26F734" w:rsidR="009218AA" w:rsidRDefault="009218AA" w:rsidP="00890086">
                                  <w:pPr>
                                    <w:spacing w:before="120"/>
                                  </w:pPr>
                                  <w:r>
                                    <w:t xml:space="preserve">Incorporating </w:t>
                                  </w:r>
                                  <w:r w:rsidR="008E65A6">
                                    <w:t xml:space="preserve">many </w:t>
                                  </w:r>
                                  <w:r>
                                    <w:t xml:space="preserve">small </w:t>
                                  </w:r>
                                  <w:r w:rsidR="008E65A6">
                                    <w:t xml:space="preserve">practice </w:t>
                                  </w:r>
                                  <w:r>
                                    <w:t xml:space="preserve">assessments </w:t>
                                  </w:r>
                                  <w:r w:rsidR="00052D45">
                                    <w:t xml:space="preserve">that are similar to how the assessments are designed </w:t>
                                  </w:r>
                                  <w:r w:rsidR="008E65A6">
                                    <w:t xml:space="preserve">into </w:t>
                                  </w:r>
                                  <w:r w:rsidR="00052D45">
                                    <w:t>each</w:t>
                                  </w:r>
                                  <w:r w:rsidR="008E65A6">
                                    <w:t xml:space="preserve"> lesson plan </w:t>
                                  </w:r>
                                  <w:r>
                                    <w:t>throughout the year</w:t>
                                  </w:r>
                                  <w:r w:rsidR="00D746EA">
                                    <w:t xml:space="preserve"> will help teachers and students gain a deeper understanding</w:t>
                                  </w:r>
                                  <w:r w:rsidR="00052D45">
                                    <w:t xml:space="preserve"> of what the assessment is asking of the student and familiarizing the student of the vocabulary used by these assessments </w:t>
                                  </w:r>
                                  <w:r w:rsidR="00AC1857">
                                    <w:t>(</w:t>
                                  </w:r>
                                  <w:r w:rsidR="00AC1857" w:rsidRPr="00AC1857">
                                    <w:t>Lang, Stanley, &amp; Moore,</w:t>
                                  </w:r>
                                  <w:r w:rsidR="00AC1857">
                                    <w:t xml:space="preserve"> </w:t>
                                  </w:r>
                                  <w:r w:rsidR="00AC1857" w:rsidRPr="00AC1857">
                                    <w:t>2008</w:t>
                                  </w:r>
                                  <w:r w:rsidR="00AC1857">
                                    <w:t xml:space="preserve">). </w:t>
                                  </w:r>
                                  <w:r w:rsidR="00052D45">
                                    <w:t xml:space="preserve">By the time they get to the assessment, students will not get hung up on the mechanics of the assessment and focus on </w:t>
                                  </w:r>
                                  <w:r w:rsidR="000E0F4C" w:rsidRPr="000E0F4C">
                                    <w:t>performing</w:t>
                                  </w:r>
                                  <w:r w:rsidR="00052D4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35FE1A" id="Text Box 8" o:spid="_x0000_s1037" type="#_x0000_t202" style="width:237.45pt;height:4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" fillcolor="white [3201]" stroked="f" strokeweight=".5pt">
                      <v:fill opacity="0"/>
                      <v:textbox>
                        <w:txbxContent>
                          <w:p w14:paraId="7A34FFC4" w14:textId="74214974" w:rsidR="001128A8" w:rsidRDefault="005C2DF9" w:rsidP="001128A8">
                            <w:r>
                              <w:t>Teachers that have access to Power Schools</w:t>
                            </w:r>
                            <w:r w:rsidR="00890086">
                              <w:t xml:space="preserve"> in their district may have access to student test results, such as:</w:t>
                            </w:r>
                            <w:r>
                              <w:t xml:space="preserve"> </w:t>
                            </w:r>
                            <w:r w:rsidR="00890086">
                              <w:t>CAASPP,</w:t>
                            </w:r>
                            <w:r>
                              <w:t xml:space="preserve"> </w:t>
                            </w:r>
                            <w:r w:rsidR="00890086">
                              <w:t xml:space="preserve">any </w:t>
                            </w:r>
                            <w:r>
                              <w:t>reading/math inventory (local tests), physical fit</w:t>
                            </w:r>
                            <w:r w:rsidR="00890086">
                              <w:t>ness</w:t>
                            </w:r>
                            <w:r>
                              <w:t xml:space="preserve"> test, p-</w:t>
                            </w:r>
                            <w:r w:rsidR="00890086">
                              <w:t>SAT</w:t>
                            </w:r>
                            <w:r>
                              <w:t xml:space="preserve"> </w:t>
                            </w:r>
                            <w:r w:rsidR="00890086">
                              <w:t>and SAT scores.</w:t>
                            </w:r>
                          </w:p>
                          <w:p w14:paraId="51B83BCD" w14:textId="34FFCBA4" w:rsidR="001128A8" w:rsidRDefault="00890086" w:rsidP="00890086">
                            <w:pPr>
                              <w:spacing w:before="120"/>
                            </w:pPr>
                            <w:r>
                              <w:t>Teachers that have access to this data could analyze this information for each student, to better learn how they learn and apply this knowledge to how they create their lesson plans for each unit.</w:t>
                            </w:r>
                          </w:p>
                          <w:p w14:paraId="3A473671" w14:textId="441671C9" w:rsidR="0018248E" w:rsidRDefault="00890086" w:rsidP="00890086">
                            <w:pPr>
                              <w:spacing w:before="120"/>
                            </w:pPr>
                            <w:r>
                              <w:t xml:space="preserve">The SAT has many books and other study material would be test takers </w:t>
                            </w:r>
                            <w:r w:rsidR="00D22040">
                              <w:t xml:space="preserve">should </w:t>
                            </w:r>
                            <w:r>
                              <w:t>use to study and improve their SAT score.</w:t>
                            </w:r>
                            <w:r w:rsidR="0018248E">
                              <w:t xml:space="preserve"> </w:t>
                            </w:r>
                          </w:p>
                          <w:p w14:paraId="54342DFD" w14:textId="0C79DE06" w:rsidR="00890086" w:rsidRDefault="0018248E" w:rsidP="00890086">
                            <w:pPr>
                              <w:spacing w:before="120"/>
                            </w:pPr>
                            <w:r>
                              <w:t xml:space="preserve">Scores can be reviewed </w:t>
                            </w:r>
                            <w:proofErr w:type="gramStart"/>
                            <w:r>
                              <w:t>as a way to</w:t>
                            </w:r>
                            <w:proofErr w:type="gramEnd"/>
                            <w:r>
                              <w:t xml:space="preserve"> help students pursue more rigorous course loads or scores could help indicate when a student could benefit from additional tutoring.</w:t>
                            </w:r>
                          </w:p>
                          <w:p w14:paraId="2FDC8E5B" w14:textId="6B540508" w:rsidR="00890086" w:rsidRDefault="00890086" w:rsidP="00890086">
                            <w:pPr>
                              <w:spacing w:before="120"/>
                            </w:pPr>
                            <w:r>
                              <w:t xml:space="preserve">The CAASPP does </w:t>
                            </w:r>
                            <w:r w:rsidR="00CC42BB">
                              <w:t xml:space="preserve">offer example materials online for free. Some focus on how to interface with the test should be </w:t>
                            </w:r>
                            <w:proofErr w:type="gramStart"/>
                            <w:r w:rsidR="00CC42BB">
                              <w:t>taken into account</w:t>
                            </w:r>
                            <w:proofErr w:type="gramEnd"/>
                            <w:r w:rsidR="00CC42BB">
                              <w:t>.</w:t>
                            </w:r>
                          </w:p>
                          <w:p w14:paraId="115200AA" w14:textId="1D26F734" w:rsidR="009218AA" w:rsidRDefault="009218AA" w:rsidP="00890086">
                            <w:pPr>
                              <w:spacing w:before="120"/>
                            </w:pPr>
                            <w:r>
                              <w:t xml:space="preserve">Incorporating </w:t>
                            </w:r>
                            <w:r w:rsidR="008E65A6">
                              <w:t xml:space="preserve">many </w:t>
                            </w:r>
                            <w:r>
                              <w:t xml:space="preserve">small </w:t>
                            </w:r>
                            <w:r w:rsidR="008E65A6">
                              <w:t xml:space="preserve">practice </w:t>
                            </w:r>
                            <w:r>
                              <w:t xml:space="preserve">assessments </w:t>
                            </w:r>
                            <w:r w:rsidR="00052D45">
                              <w:t xml:space="preserve">that are similar to how the assessments are designed </w:t>
                            </w:r>
                            <w:r w:rsidR="008E65A6">
                              <w:t xml:space="preserve">into </w:t>
                            </w:r>
                            <w:r w:rsidR="00052D45">
                              <w:t>each</w:t>
                            </w:r>
                            <w:r w:rsidR="008E65A6">
                              <w:t xml:space="preserve"> lesson plan </w:t>
                            </w:r>
                            <w:r>
                              <w:t>throughout the year</w:t>
                            </w:r>
                            <w:r w:rsidR="00D746EA">
                              <w:t xml:space="preserve"> will help teachers and students gain a deeper understanding</w:t>
                            </w:r>
                            <w:r w:rsidR="00052D45">
                              <w:t xml:space="preserve"> of what the assessment is asking of the student and familiarizing the student of the vocabulary used by these assessments </w:t>
                            </w:r>
                            <w:r w:rsidR="00AC1857">
                              <w:t>(</w:t>
                            </w:r>
                            <w:r w:rsidR="00AC1857" w:rsidRPr="00AC1857">
                              <w:t>Lang, Stanley, &amp; Moore,</w:t>
                            </w:r>
                            <w:r w:rsidR="00AC1857">
                              <w:t xml:space="preserve"> </w:t>
                            </w:r>
                            <w:r w:rsidR="00AC1857" w:rsidRPr="00AC1857">
                              <w:t>2008</w:t>
                            </w:r>
                            <w:r w:rsidR="00AC1857">
                              <w:t xml:space="preserve">). </w:t>
                            </w:r>
                            <w:r w:rsidR="00052D45">
                              <w:t xml:space="preserve">By the time they get to the assessment, students will not get hung up on the mechanics of the assessment and focus on </w:t>
                            </w:r>
                            <w:r w:rsidR="000E0F4C" w:rsidRPr="000E0F4C">
                              <w:t>performing</w:t>
                            </w:r>
                            <w:r w:rsidR="00052D45">
                              <w:t>.</w:t>
                            </w:r>
                          </w:p>
                        </w:txbxContent>
                      </v:textbox>
                      <w10:anchorlock/>
                    </v:shape>
                  </w:pict>
                </mc:Fallback>
              </mc:AlternateContent>
            </w:r>
            <w:r w:rsidR="00491776" w:rsidRPr="00491776">
              <w:rPr>
                <w:noProof/>
              </w:rPr>
              <mc:AlternateContent>
                <mc:Choice Requires="wpg">
                  <w:drawing>
                    <wp:anchor distT="0" distB="0" distL="114300" distR="114300" simplePos="0" relativeHeight="251704320" behindDoc="1" locked="0" layoutInCell="1" allowOverlap="1" wp14:anchorId="32901A6D" wp14:editId="4AC41493">
                      <wp:simplePos x="0" y="0"/>
                      <wp:positionH relativeFrom="column">
                        <wp:posOffset>-3431326</wp:posOffset>
                      </wp:positionH>
                      <wp:positionV relativeFrom="paragraph">
                        <wp:posOffset>5669289</wp:posOffset>
                      </wp:positionV>
                      <wp:extent cx="5176005" cy="1912039"/>
                      <wp:effectExtent l="0" t="0" r="5715" b="0"/>
                      <wp:wrapNone/>
                      <wp:docPr id="214" name="Group 214" descr="colored graphic boxes"/>
                      <wp:cNvGraphicFramePr/>
                      <a:graphic xmlns:a="http://schemas.openxmlformats.org/drawingml/2006/main">
                        <a:graphicData uri="http://schemas.microsoft.com/office/word/2010/wordprocessingGroup">
                          <wpg:wgp>
                            <wpg:cNvGrpSpPr/>
                            <wpg:grpSpPr>
                              <a:xfrm rot="10800000">
                                <a:off x="0" y="0"/>
                                <a:ext cx="5176005" cy="1912039"/>
                                <a:chOff x="0" y="-16782"/>
                                <a:chExt cx="2222828" cy="821921"/>
                              </a:xfrm>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7018A43" id="Group 214" o:spid="_x0000_s1026" alt="colored graphic boxes" style="position:absolute;margin-left:-270.2pt;margin-top:446.4pt;width:407.55pt;height:150.55pt;rotation:180;z-index:-251612160;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">
                      <v:group id="Group 215"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216"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" fillcolor="#f46036 [3204]" stroked="f" strokeweight="1pt"/>
                        <v:rect id="Rectangle 217"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" fillcolor="#fabfae [1300]" stroked="f" strokeweight="1pt"/>
                        <v:rect id="Rectangle 218"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" fillcolor="#f89f86 [1940]" stroked="f" strokeweight="1pt"/>
                        <v:rect id="Rectangle 219"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" fillcolor="#2f4b83 [3207]" stroked="f" strokeweight="1pt"/>
                        <v:rect id="Rectangle 220"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" fillcolor="white [3214]" stroked="f" strokeweight="1pt"/>
                      </v:group>
                      <v:group id="Group 221"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TB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" fillcolor="#f46036 [3204]" stroked="f" strokeweight="1pt"/>
                        <v:rect id="Rectangle 223"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" fillcolor="#fabfae [1300]" stroked="f" strokeweight="1pt"/>
                        <v:rect id="Rectangle 224"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" fillcolor="#f89f86 [1940]" stroked="f" strokeweight="1pt"/>
                        <v:rect id="Rectangle 225"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" fillcolor="#2f4b83 [3207]" stroked="f" strokeweight="1pt"/>
                        <v:rect id="Rectangle 226"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" fillcolor="#bdcedd [1301]" stroked="f" strokeweight="1pt"/>
                      </v:group>
                    </v:group>
                  </w:pict>
                </mc:Fallback>
              </mc:AlternateContent>
            </w:r>
          </w:p>
        </w:tc>
        <w:tc>
          <w:tcPr>
            <w:tcW w:w="5280" w:type="dxa"/>
          </w:tcPr>
          <w:p w14:paraId="59F333CE" w14:textId="62ABE7B8" w:rsidR="00997614" w:rsidRDefault="001A7C55" w:rsidP="00997614">
            <w:pPr>
              <w:ind w:left="144" w:right="144"/>
            </w:pPr>
            <w:r w:rsidRPr="00491776">
              <w:rPr>
                <w:noProof/>
              </w:rPr>
              <mc:AlternateContent>
                <mc:Choice Requires="wps">
                  <w:drawing>
                    <wp:anchor distT="0" distB="0" distL="114300" distR="114300" simplePos="0" relativeHeight="251707392" behindDoc="1" locked="0" layoutInCell="1" allowOverlap="1" wp14:anchorId="0D07E140" wp14:editId="38E741B7">
                      <wp:simplePos x="0" y="0"/>
                      <wp:positionH relativeFrom="column">
                        <wp:posOffset>86995</wp:posOffset>
                      </wp:positionH>
                      <wp:positionV relativeFrom="paragraph">
                        <wp:posOffset>733425</wp:posOffset>
                      </wp:positionV>
                      <wp:extent cx="3029585" cy="6572250"/>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3029585" cy="6572250"/>
                              </a:xfrm>
                              <a:prstGeom prst="rect">
                                <a:avLst/>
                              </a:prstGeom>
                              <a:noFill/>
                              <a:ln w="6350">
                                <a:noFill/>
                              </a:ln>
                            </wps:spPr>
                            <wps:txbx>
                              <w:txbxContent>
                                <w:p w14:paraId="0BC6AE56" w14:textId="77777777" w:rsidR="00092B0D" w:rsidRDefault="00CA5D4E" w:rsidP="00092B0D">
                                  <w:bookmarkStart w:id="2" w:name="_Hlk32150203"/>
                                  <w:bookmarkStart w:id="3" w:name="_Hlk32150204"/>
                                  <w:r>
                                    <w:t xml:space="preserve">The </w:t>
                                  </w:r>
                                  <w:r w:rsidRPr="00CA5D4E">
                                    <w:t>California Assessment of Student Performance and Progress</w:t>
                                  </w:r>
                                  <w:r>
                                    <w:t xml:space="preserve"> was</w:t>
                                  </w:r>
                                  <w:r w:rsidR="00285597">
                                    <w:t xml:space="preserve"> launched</w:t>
                                  </w:r>
                                  <w:r w:rsidR="00285597" w:rsidRPr="005B3A77">
                                    <w:t xml:space="preserve"> </w:t>
                                  </w:r>
                                  <w:r w:rsidR="005B3A77" w:rsidRPr="005B3A77">
                                    <w:t>on 1 January 2014</w:t>
                                  </w:r>
                                  <w:r w:rsidR="00285597">
                                    <w:t xml:space="preserve"> to replace California’s Standardized Testing and Reporting program</w:t>
                                  </w:r>
                                  <w:r w:rsidR="005B3A77" w:rsidRPr="005B3A77">
                                    <w:t xml:space="preserve">. </w:t>
                                  </w:r>
                                </w:p>
                                <w:p w14:paraId="5CBE89D1" w14:textId="40345233" w:rsidR="001128A8" w:rsidRPr="009F3969" w:rsidRDefault="005B3A77" w:rsidP="00092B0D">
                                  <w:pPr>
                                    <w:spacing w:before="120"/>
                                  </w:pPr>
                                  <w:r w:rsidRPr="005B3A77">
                                    <w:t>The main purpose of</w:t>
                                  </w:r>
                                  <w:r w:rsidR="000C2A19">
                                    <w:t xml:space="preserve"> </w:t>
                                  </w:r>
                                  <w:r w:rsidRPr="005B3A77">
                                    <w:t>CAASPP is to help administrators, teachers, students</w:t>
                                  </w:r>
                                  <w:r w:rsidR="000E0F4C">
                                    <w:t>,</w:t>
                                  </w:r>
                                  <w:r w:rsidRPr="005B3A77">
                                    <w:t xml:space="preserve"> and parents use a</w:t>
                                  </w:r>
                                  <w:r w:rsidR="00600BE7">
                                    <w:t xml:space="preserve"> </w:t>
                                  </w:r>
                                  <w:r w:rsidRPr="005B3A77">
                                    <w:t>variety of assessment methods and subjects to promote high</w:t>
                                  </w:r>
                                  <w:r w:rsidR="000E0F4C">
                                    <w:t>-</w:t>
                                  </w:r>
                                  <w:r w:rsidRPr="005B3A77">
                                    <w:t>quality teaching and education</w:t>
                                  </w:r>
                                  <w:r w:rsidR="00744F3B">
                                    <w:t xml:space="preserve"> </w:t>
                                  </w:r>
                                  <w:r w:rsidR="00744F3B" w:rsidRPr="00744F3B">
                                    <w:t>(CDE-CAASPP</w:t>
                                  </w:r>
                                  <w:r w:rsidR="00744F3B">
                                    <w:t>, 2019</w:t>
                                  </w:r>
                                  <w:r w:rsidR="00744F3B" w:rsidRPr="00744F3B">
                                    <w:t>)</w:t>
                                  </w:r>
                                  <w:r w:rsidR="00744F3B">
                                    <w:t>.</w:t>
                                  </w:r>
                                </w:p>
                                <w:p w14:paraId="4BA6A4C0" w14:textId="536BEFC7" w:rsidR="009F3969" w:rsidRPr="005E0479" w:rsidRDefault="009F3969" w:rsidP="009F3969">
                                  <w:pPr>
                                    <w:pStyle w:val="Heading4"/>
                                    <w:spacing w:before="120" w:after="120"/>
                                  </w:pPr>
                                  <w:r>
                                    <w:t>Accommodations:</w:t>
                                  </w:r>
                                </w:p>
                                <w:p w14:paraId="0449F4F0" w14:textId="15B0007C" w:rsidR="009F3969" w:rsidRPr="009F3969" w:rsidRDefault="009F3969" w:rsidP="009F3969">
                                  <w:r w:rsidRPr="009F3969">
                                    <w:t xml:space="preserve">CAASPP offers a full range of evaluation resources to all </w:t>
                                  </w:r>
                                  <w:r>
                                    <w:t xml:space="preserve">types of </w:t>
                                  </w:r>
                                  <w:r w:rsidRPr="009F3969">
                                    <w:t xml:space="preserve">students, including English </w:t>
                                  </w:r>
                                  <w:r>
                                    <w:t xml:space="preserve">Language Learners </w:t>
                                  </w:r>
                                  <w:r w:rsidRPr="009F3969">
                                    <w:t xml:space="preserve">and </w:t>
                                  </w:r>
                                  <w:r>
                                    <w:t xml:space="preserve">students with </w:t>
                                  </w:r>
                                  <w:r w:rsidRPr="009F3969">
                                    <w:t>disabi</w:t>
                                  </w:r>
                                  <w:r>
                                    <w:t>lities</w:t>
                                  </w:r>
                                  <w:r w:rsidRPr="009F3969">
                                    <w:t>.</w:t>
                                  </w:r>
                                  <w:r w:rsidR="00CA5D4E">
                                    <w:t xml:space="preserve"> Universal tools with individual preferences and selections are available to all students. Designated supports and accommodations are available to all </w:t>
                                  </w:r>
                                  <w:r w:rsidR="00092B0D">
                                    <w:t xml:space="preserve">504 plans and/or </w:t>
                                  </w:r>
                                  <w:r w:rsidR="00CA5D4E">
                                    <w:t xml:space="preserve">Individualized Education Programs (IEP’s). Braille, breaks, scratch paper, highlighter, line reader, oral clarification of test directions, zooming in and out, audio amplification, </w:t>
                                  </w:r>
                                  <w:r w:rsidR="009C14D9">
                                    <w:t xml:space="preserve">and sign language are some examples </w:t>
                                  </w:r>
                                  <w:r w:rsidR="00600BE7">
                                    <w:t xml:space="preserve">of </w:t>
                                  </w:r>
                                  <w:r w:rsidR="009C14D9">
                                    <w:t>CAASPP accommodat</w:t>
                                  </w:r>
                                  <w:r w:rsidR="00744F3B">
                                    <w:t xml:space="preserve">ions </w:t>
                                  </w:r>
                                  <w:r w:rsidR="00744F3B" w:rsidRPr="00744F3B">
                                    <w:t>(CDE-ORR</w:t>
                                  </w:r>
                                  <w:r w:rsidR="00744F3B">
                                    <w:t>, 2019</w:t>
                                  </w:r>
                                  <w:r w:rsidR="00744F3B" w:rsidRPr="00744F3B">
                                    <w:t>)</w:t>
                                  </w:r>
                                  <w:r w:rsidR="00744F3B">
                                    <w:t>.</w:t>
                                  </w:r>
                                </w:p>
                                <w:p w14:paraId="244648AC" w14:textId="2C7F4E0B" w:rsidR="009F3969" w:rsidRPr="005E0479" w:rsidRDefault="009F3969" w:rsidP="009F3969">
                                  <w:pPr>
                                    <w:pStyle w:val="Heading4"/>
                                    <w:spacing w:before="120" w:after="120"/>
                                  </w:pPr>
                                  <w:r>
                                    <w:t>Scoring and results:</w:t>
                                  </w:r>
                                </w:p>
                                <w:p w14:paraId="024DB4BE" w14:textId="61A4BE9D" w:rsidR="001128A8" w:rsidRDefault="009C14D9" w:rsidP="003B33C5">
                                  <w:pPr>
                                    <w:rPr>
                                      <w:rFonts w:cs="Arial"/>
                                      <w:color w:val="222222"/>
                                    </w:rPr>
                                  </w:pPr>
                                  <w:r>
                                    <w:rPr>
                                      <w:rFonts w:cs="Arial"/>
                                      <w:color w:val="222222"/>
                                    </w:rPr>
                                    <w:t xml:space="preserve">Results will </w:t>
                                  </w:r>
                                  <w:r w:rsidR="003B33C5">
                                    <w:rPr>
                                      <w:rFonts w:cs="Arial"/>
                                      <w:color w:val="222222"/>
                                    </w:rPr>
                                    <w:t>come in the mail addressed to the student with a “score report” describing how the students match up to state target standards.</w:t>
                                  </w:r>
                                </w:p>
                                <w:p w14:paraId="67A99391" w14:textId="3242485E" w:rsidR="00CA5D4E" w:rsidRDefault="003B33C5" w:rsidP="00092B0D">
                                  <w:pPr>
                                    <w:spacing w:before="120"/>
                                    <w:rPr>
                                      <w:rFonts w:cs="Arial"/>
                                      <w:color w:val="222222"/>
                                    </w:rPr>
                                  </w:pPr>
                                  <w:r>
                                    <w:rPr>
                                      <w:rFonts w:cs="Arial"/>
                                      <w:color w:val="222222"/>
                                    </w:rPr>
                                    <w:t xml:space="preserve">There are four levels: </w:t>
                                  </w:r>
                                  <w:r w:rsidRPr="003B33C5">
                                    <w:rPr>
                                      <w:rFonts w:cs="Arial"/>
                                      <w:color w:val="222222"/>
                                    </w:rPr>
                                    <w:t>Standard Exceeded (Level 4), Standard Met (Level 3), Standard Nearly Met (Level 2), Standard Not Met (Level 1)</w:t>
                                  </w:r>
                                  <w:r w:rsidR="00955A09">
                                    <w:rPr>
                                      <w:rFonts w:cs="Arial"/>
                                      <w:color w:val="222222"/>
                                    </w:rPr>
                                    <w:t xml:space="preserve">. </w:t>
                                  </w:r>
                                  <w:r w:rsidR="001A7C55" w:rsidRPr="001A7C55">
                                    <w:rPr>
                                      <w:rFonts w:cs="Arial"/>
                                      <w:color w:val="222222"/>
                                    </w:rPr>
                                    <w:t>The performance levels for each grade vary for each level and are increasingly more difficult than in the previous grade and level. In order to remain at the same level as the previous school year</w:t>
                                  </w:r>
                                  <w:r w:rsidR="000E0F4C">
                                    <w:rPr>
                                      <w:rFonts w:cs="Arial"/>
                                      <w:color w:val="222222"/>
                                    </w:rPr>
                                    <w:t>,</w:t>
                                  </w:r>
                                  <w:r w:rsidR="001A7C55" w:rsidRPr="001A7C55">
                                    <w:rPr>
                                      <w:rFonts w:cs="Arial"/>
                                      <w:color w:val="222222"/>
                                    </w:rPr>
                                    <w:t xml:space="preserve"> students may need a higher score the next year.</w:t>
                                  </w:r>
                                  <w:r w:rsidR="001A7C55">
                                    <w:rPr>
                                      <w:rFonts w:cs="Arial"/>
                                      <w:color w:val="222222"/>
                                    </w:rPr>
                                    <w:t xml:space="preserve"> (RUC, 2019)</w:t>
                                  </w:r>
                                </w:p>
                                <w:bookmarkEnd w:id="2"/>
                                <w:bookmarkEnd w:id="3"/>
                                <w:p w14:paraId="5F6179F0" w14:textId="77777777" w:rsidR="00CA5D4E" w:rsidRPr="005E0479" w:rsidRDefault="00CA5D4E" w:rsidP="00112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7E140" id="Text Box 233" o:spid="_x0000_s1038" type="#_x0000_t202" style="position:absolute;left:0;text-align:left;margin-left:6.85pt;margin-top:57.75pt;width:238.55pt;height:517.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" filled="f" stroked="f" strokeweight=".5pt">
                      <v:textbox>
                        <w:txbxContent>
                          <w:p w14:paraId="0BC6AE56" w14:textId="77777777" w:rsidR="00092B0D" w:rsidRDefault="00CA5D4E" w:rsidP="00092B0D">
                            <w:bookmarkStart w:id="7" w:name="_Hlk32150203"/>
                            <w:bookmarkStart w:id="8" w:name="_Hlk32150204"/>
                            <w:r>
                              <w:t xml:space="preserve">The </w:t>
                            </w:r>
                            <w:r w:rsidRPr="00CA5D4E">
                              <w:t>California Assessment of Student Performance and Progress</w:t>
                            </w:r>
                            <w:r>
                              <w:t xml:space="preserve"> was</w:t>
                            </w:r>
                            <w:r w:rsidR="00285597">
                              <w:t xml:space="preserve"> launched</w:t>
                            </w:r>
                            <w:r w:rsidR="00285597" w:rsidRPr="005B3A77">
                              <w:t xml:space="preserve"> </w:t>
                            </w:r>
                            <w:r w:rsidR="005B3A77" w:rsidRPr="005B3A77">
                              <w:t>on 1 January 2014</w:t>
                            </w:r>
                            <w:r w:rsidR="00285597">
                              <w:t xml:space="preserve"> to replace California’s Standardized Testing and Reporting program</w:t>
                            </w:r>
                            <w:r w:rsidR="005B3A77" w:rsidRPr="005B3A77">
                              <w:t xml:space="preserve">. </w:t>
                            </w:r>
                          </w:p>
                          <w:p w14:paraId="5CBE89D1" w14:textId="40345233" w:rsidR="001128A8" w:rsidRPr="009F3969" w:rsidRDefault="005B3A77" w:rsidP="00092B0D">
                            <w:pPr>
                              <w:spacing w:before="120"/>
                            </w:pPr>
                            <w:r w:rsidRPr="005B3A77">
                              <w:t>The main purpose of</w:t>
                            </w:r>
                            <w:r w:rsidR="000C2A19">
                              <w:t xml:space="preserve"> </w:t>
                            </w:r>
                            <w:r w:rsidRPr="005B3A77">
                              <w:t>CAASPP is to help administrators, teachers, students</w:t>
                            </w:r>
                            <w:r w:rsidR="000E0F4C">
                              <w:t>,</w:t>
                            </w:r>
                            <w:r w:rsidRPr="005B3A77">
                              <w:t xml:space="preserve"> and parents use a</w:t>
                            </w:r>
                            <w:r w:rsidR="00600BE7">
                              <w:t xml:space="preserve"> </w:t>
                            </w:r>
                            <w:r w:rsidRPr="005B3A77">
                              <w:t>variety of assessment methods and subjects to promote high</w:t>
                            </w:r>
                            <w:r w:rsidR="000E0F4C">
                              <w:t>-</w:t>
                            </w:r>
                            <w:r w:rsidRPr="005B3A77">
                              <w:t>quality teaching and education</w:t>
                            </w:r>
                            <w:r w:rsidR="00744F3B">
                              <w:t xml:space="preserve"> </w:t>
                            </w:r>
                            <w:r w:rsidR="00744F3B" w:rsidRPr="00744F3B">
                              <w:t>(CDE-CAASPP</w:t>
                            </w:r>
                            <w:r w:rsidR="00744F3B">
                              <w:t>, 2019</w:t>
                            </w:r>
                            <w:r w:rsidR="00744F3B" w:rsidRPr="00744F3B">
                              <w:t>)</w:t>
                            </w:r>
                            <w:r w:rsidR="00744F3B">
                              <w:t>.</w:t>
                            </w:r>
                          </w:p>
                          <w:p w14:paraId="4BA6A4C0" w14:textId="536BEFC7" w:rsidR="009F3969" w:rsidRPr="005E0479" w:rsidRDefault="009F3969" w:rsidP="009F3969">
                            <w:pPr>
                              <w:pStyle w:val="Heading4"/>
                              <w:spacing w:before="120" w:after="120"/>
                            </w:pPr>
                            <w:r>
                              <w:t>Accommodations:</w:t>
                            </w:r>
                          </w:p>
                          <w:p w14:paraId="0449F4F0" w14:textId="15B0007C" w:rsidR="009F3969" w:rsidRPr="009F3969" w:rsidRDefault="009F3969" w:rsidP="009F3969">
                            <w:r w:rsidRPr="009F3969">
                              <w:t xml:space="preserve">CAASPP offers a full range of evaluation resources to all </w:t>
                            </w:r>
                            <w:r>
                              <w:t xml:space="preserve">types of </w:t>
                            </w:r>
                            <w:r w:rsidRPr="009F3969">
                              <w:t xml:space="preserve">students, including English </w:t>
                            </w:r>
                            <w:r>
                              <w:t xml:space="preserve">Language Learners </w:t>
                            </w:r>
                            <w:r w:rsidRPr="009F3969">
                              <w:t xml:space="preserve">and </w:t>
                            </w:r>
                            <w:r>
                              <w:t xml:space="preserve">students with </w:t>
                            </w:r>
                            <w:r w:rsidRPr="009F3969">
                              <w:t>disabi</w:t>
                            </w:r>
                            <w:r>
                              <w:t>lities</w:t>
                            </w:r>
                            <w:r w:rsidRPr="009F3969">
                              <w:t>.</w:t>
                            </w:r>
                            <w:r w:rsidR="00CA5D4E">
                              <w:t xml:space="preserve"> Universal tools with individual preferences and selections are available to all students. Designated supports and accommodations are available to all </w:t>
                            </w:r>
                            <w:r w:rsidR="00092B0D">
                              <w:t xml:space="preserve">504 plans and/or </w:t>
                            </w:r>
                            <w:r w:rsidR="00CA5D4E">
                              <w:t xml:space="preserve">Individualized Education Programs (IEP’s). Braille, breaks, scratch paper, highlighter, line reader, oral clarification of test directions, zooming in and out, audio amplification, </w:t>
                            </w:r>
                            <w:r w:rsidR="009C14D9">
                              <w:t xml:space="preserve">and sign language are some examples </w:t>
                            </w:r>
                            <w:r w:rsidR="00600BE7">
                              <w:t xml:space="preserve">of </w:t>
                            </w:r>
                            <w:r w:rsidR="009C14D9">
                              <w:t>CAASPP accommodat</w:t>
                            </w:r>
                            <w:r w:rsidR="00744F3B">
                              <w:t xml:space="preserve">ions </w:t>
                            </w:r>
                            <w:r w:rsidR="00744F3B" w:rsidRPr="00744F3B">
                              <w:t>(CDE-ORR</w:t>
                            </w:r>
                            <w:r w:rsidR="00744F3B">
                              <w:t>, 2019</w:t>
                            </w:r>
                            <w:r w:rsidR="00744F3B" w:rsidRPr="00744F3B">
                              <w:t>)</w:t>
                            </w:r>
                            <w:r w:rsidR="00744F3B">
                              <w:t>.</w:t>
                            </w:r>
                          </w:p>
                          <w:p w14:paraId="244648AC" w14:textId="2C7F4E0B" w:rsidR="009F3969" w:rsidRPr="005E0479" w:rsidRDefault="009F3969" w:rsidP="009F3969">
                            <w:pPr>
                              <w:pStyle w:val="Heading4"/>
                              <w:spacing w:before="120" w:after="120"/>
                            </w:pPr>
                            <w:r>
                              <w:t>Scoring and results:</w:t>
                            </w:r>
                          </w:p>
                          <w:p w14:paraId="024DB4BE" w14:textId="61A4BE9D" w:rsidR="001128A8" w:rsidRDefault="009C14D9" w:rsidP="003B33C5">
                            <w:pPr>
                              <w:rPr>
                                <w:rFonts w:cs="Arial"/>
                                <w:color w:val="222222"/>
                              </w:rPr>
                            </w:pPr>
                            <w:r>
                              <w:rPr>
                                <w:rFonts w:cs="Arial"/>
                                <w:color w:val="222222"/>
                              </w:rPr>
                              <w:t xml:space="preserve">Results will </w:t>
                            </w:r>
                            <w:r w:rsidR="003B33C5">
                              <w:rPr>
                                <w:rFonts w:cs="Arial"/>
                                <w:color w:val="222222"/>
                              </w:rPr>
                              <w:t>come in the mail addressed to the student with a “score report” describing how the students match up to state target standards.</w:t>
                            </w:r>
                          </w:p>
                          <w:p w14:paraId="67A99391" w14:textId="3242485E" w:rsidR="00CA5D4E" w:rsidRDefault="003B33C5" w:rsidP="00092B0D">
                            <w:pPr>
                              <w:spacing w:before="120"/>
                              <w:rPr>
                                <w:rFonts w:cs="Arial"/>
                                <w:color w:val="222222"/>
                              </w:rPr>
                            </w:pPr>
                            <w:r>
                              <w:rPr>
                                <w:rFonts w:cs="Arial"/>
                                <w:color w:val="222222"/>
                              </w:rPr>
                              <w:t xml:space="preserve">There are four levels: </w:t>
                            </w:r>
                            <w:r w:rsidRPr="003B33C5">
                              <w:rPr>
                                <w:rFonts w:cs="Arial"/>
                                <w:color w:val="222222"/>
                              </w:rPr>
                              <w:t>Standard Exceeded (Level 4), Standard Met (Level 3), Standard Nearly Met (Level 2), Standard Not Met (Level 1)</w:t>
                            </w:r>
                            <w:r w:rsidR="00955A09">
                              <w:rPr>
                                <w:rFonts w:cs="Arial"/>
                                <w:color w:val="222222"/>
                              </w:rPr>
                              <w:t xml:space="preserve">. </w:t>
                            </w:r>
                            <w:r w:rsidR="001A7C55" w:rsidRPr="001A7C55">
                              <w:rPr>
                                <w:rFonts w:cs="Arial"/>
                                <w:color w:val="222222"/>
                              </w:rPr>
                              <w:t>The performance levels for each grade vary for each level and are increasingly more difficult than in the previous grade and level. In order to remain at the same level as the previous school year</w:t>
                            </w:r>
                            <w:r w:rsidR="000E0F4C">
                              <w:rPr>
                                <w:rFonts w:cs="Arial"/>
                                <w:color w:val="222222"/>
                              </w:rPr>
                              <w:t>,</w:t>
                            </w:r>
                            <w:r w:rsidR="001A7C55" w:rsidRPr="001A7C55">
                              <w:rPr>
                                <w:rFonts w:cs="Arial"/>
                                <w:color w:val="222222"/>
                              </w:rPr>
                              <w:t xml:space="preserve"> students may need a higher score the next year.</w:t>
                            </w:r>
                            <w:r w:rsidR="001A7C55">
                              <w:rPr>
                                <w:rFonts w:cs="Arial"/>
                                <w:color w:val="222222"/>
                              </w:rPr>
                              <w:t xml:space="preserve"> (RUC, 2019)</w:t>
                            </w:r>
                          </w:p>
                          <w:bookmarkEnd w:id="7"/>
                          <w:bookmarkEnd w:id="8"/>
                          <w:p w14:paraId="5F6179F0" w14:textId="77777777" w:rsidR="00CA5D4E" w:rsidRPr="005E0479" w:rsidRDefault="00CA5D4E" w:rsidP="001128A8"/>
                        </w:txbxContent>
                      </v:textbox>
                    </v:shape>
                  </w:pict>
                </mc:Fallback>
              </mc:AlternateContent>
            </w:r>
            <w:r w:rsidR="001128A8" w:rsidRPr="00491776">
              <w:rPr>
                <w:noProof/>
              </w:rPr>
              <mc:AlternateContent>
                <mc:Choice Requires="wps">
                  <w:drawing>
                    <wp:inline distT="0" distB="0" distL="0" distR="0" wp14:anchorId="6B3115A0" wp14:editId="4B3F3E85">
                      <wp:extent cx="2790825" cy="734095"/>
                      <wp:effectExtent l="0" t="0" r="0" b="0"/>
                      <wp:docPr id="232" name="Text Box 232"/>
                      <wp:cNvGraphicFramePr/>
                      <a:graphic xmlns:a="http://schemas.openxmlformats.org/drawingml/2006/main">
                        <a:graphicData uri="http://schemas.microsoft.com/office/word/2010/wordprocessingShape">
                          <wps:wsp>
                            <wps:cNvSpPr txBox="1"/>
                            <wps:spPr>
                              <a:xfrm>
                                <a:off x="0" y="0"/>
                                <a:ext cx="2790825" cy="734095"/>
                              </a:xfrm>
                              <a:prstGeom prst="rect">
                                <a:avLst/>
                              </a:prstGeom>
                              <a:noFill/>
                              <a:ln w="6350">
                                <a:noFill/>
                              </a:ln>
                            </wps:spPr>
                            <wps:txbx>
                              <w:txbxContent>
                                <w:p w14:paraId="19E8CCD0" w14:textId="435151BF" w:rsidR="001128A8" w:rsidRDefault="005B3A77" w:rsidP="001128A8">
                                  <w:pPr>
                                    <w:pStyle w:val="Heading2"/>
                                  </w:pPr>
                                  <w:r>
                                    <w:t>C.A.A.S.P.P</w:t>
                                  </w:r>
                                </w:p>
                                <w:p w14:paraId="21B9DB83" w14:textId="01EC7E94" w:rsidR="00285597" w:rsidRPr="000C2A19" w:rsidRDefault="00285597" w:rsidP="00285597">
                                  <w:pPr>
                                    <w:pStyle w:val="BodyText"/>
                                    <w:rPr>
                                      <w:color w:val="5B85AA" w:themeColor="accent2"/>
                                      <w:sz w:val="24"/>
                                      <w:szCs w:val="24"/>
                                    </w:rPr>
                                  </w:pPr>
                                  <w:bookmarkStart w:id="4" w:name="_Hlk31987625"/>
                                  <w:bookmarkStart w:id="5" w:name="_Hlk31987626"/>
                                  <w:r w:rsidRPr="000C2A19">
                                    <w:rPr>
                                      <w:color w:val="5B85AA" w:themeColor="accent2"/>
                                      <w:sz w:val="24"/>
                                      <w:szCs w:val="24"/>
                                    </w:rPr>
                                    <w:t>California Assessment of Student Performance and Progress</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3115A0" id="Text Box 232" o:spid="_x0000_s1039" type="#_x0000_t202" style="width:219.75pt;height: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" filled="f" stroked="f" strokeweight=".5pt">
                      <v:textbox>
                        <w:txbxContent>
                          <w:p w14:paraId="19E8CCD0" w14:textId="435151BF" w:rsidR="001128A8" w:rsidRDefault="005B3A77" w:rsidP="001128A8">
                            <w:pPr>
                              <w:pStyle w:val="Heading2"/>
                            </w:pPr>
                            <w:r>
                              <w:t>C.A.A.S.P.P</w:t>
                            </w:r>
                          </w:p>
                          <w:p w14:paraId="21B9DB83" w14:textId="01EC7E94" w:rsidR="00285597" w:rsidRPr="000C2A19" w:rsidRDefault="00285597" w:rsidP="00285597">
                            <w:pPr>
                              <w:pStyle w:val="BodyText"/>
                              <w:rPr>
                                <w:color w:val="5B85AA" w:themeColor="accent2"/>
                                <w:sz w:val="24"/>
                                <w:szCs w:val="24"/>
                              </w:rPr>
                            </w:pPr>
                            <w:bookmarkStart w:id="11" w:name="_Hlk31987625"/>
                            <w:bookmarkStart w:id="12" w:name="_Hlk31987626"/>
                            <w:r w:rsidRPr="000C2A19">
                              <w:rPr>
                                <w:color w:val="5B85AA" w:themeColor="accent2"/>
                                <w:sz w:val="24"/>
                                <w:szCs w:val="24"/>
                              </w:rPr>
                              <w:t>California Assessment of Student Performance and Progress</w:t>
                            </w:r>
                            <w:bookmarkEnd w:id="11"/>
                            <w:bookmarkEnd w:id="12"/>
                          </w:p>
                        </w:txbxContent>
                      </v:textbox>
                      <w10:anchorlock/>
                    </v:shape>
                  </w:pict>
                </mc:Fallback>
              </mc:AlternateContent>
            </w:r>
          </w:p>
          <w:p w14:paraId="62175195" w14:textId="1D3DB094" w:rsidR="00E146B7" w:rsidRDefault="00E146B7" w:rsidP="00997614">
            <w:pPr>
              <w:ind w:left="144" w:right="144"/>
            </w:pPr>
          </w:p>
          <w:p w14:paraId="33A1B99D" w14:textId="77777777" w:rsidR="00E146B7" w:rsidRDefault="00E146B7" w:rsidP="00997614">
            <w:pPr>
              <w:ind w:left="144" w:right="144"/>
            </w:pPr>
          </w:p>
          <w:p w14:paraId="5E5A98DF" w14:textId="77777777" w:rsidR="00E146B7" w:rsidRDefault="00E146B7" w:rsidP="00E146B7">
            <w:pPr>
              <w:ind w:right="144"/>
            </w:pPr>
          </w:p>
        </w:tc>
      </w:tr>
    </w:tbl>
    <w:p w14:paraId="38BB2560" w14:textId="77777777" w:rsidR="00051AEB" w:rsidRPr="00520D53" w:rsidRDefault="00051AEB" w:rsidP="00997614">
      <w:pPr>
        <w:ind w:left="144"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FD59" w14:textId="77777777" w:rsidR="00EE53A7" w:rsidRDefault="00EE53A7" w:rsidP="009670BF">
      <w:r>
        <w:separator/>
      </w:r>
    </w:p>
  </w:endnote>
  <w:endnote w:type="continuationSeparator" w:id="0">
    <w:p w14:paraId="52568F6A" w14:textId="77777777" w:rsidR="00EE53A7" w:rsidRDefault="00EE53A7"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EBFC" w14:textId="77777777" w:rsidR="00EE53A7" w:rsidRDefault="00EE53A7" w:rsidP="009670BF">
      <w:r>
        <w:separator/>
      </w:r>
    </w:p>
  </w:footnote>
  <w:footnote w:type="continuationSeparator" w:id="0">
    <w:p w14:paraId="05221DBF" w14:textId="77777777" w:rsidR="00EE53A7" w:rsidRDefault="00EE53A7"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122954">
    <w:abstractNumId w:val="9"/>
  </w:num>
  <w:num w:numId="2" w16cid:durableId="85813749">
    <w:abstractNumId w:val="7"/>
  </w:num>
  <w:num w:numId="3" w16cid:durableId="2025010639">
    <w:abstractNumId w:val="6"/>
  </w:num>
  <w:num w:numId="4" w16cid:durableId="1945191015">
    <w:abstractNumId w:val="5"/>
  </w:num>
  <w:num w:numId="5" w16cid:durableId="1044521632">
    <w:abstractNumId w:val="4"/>
  </w:num>
  <w:num w:numId="6" w16cid:durableId="149442023">
    <w:abstractNumId w:val="8"/>
  </w:num>
  <w:num w:numId="7" w16cid:durableId="738206810">
    <w:abstractNumId w:val="3"/>
  </w:num>
  <w:num w:numId="8" w16cid:durableId="38165426">
    <w:abstractNumId w:val="2"/>
  </w:num>
  <w:num w:numId="9" w16cid:durableId="219752966">
    <w:abstractNumId w:val="1"/>
  </w:num>
  <w:num w:numId="10" w16cid:durableId="1235891651">
    <w:abstractNumId w:val="0"/>
  </w:num>
  <w:num w:numId="11" w16cid:durableId="274295770">
    <w:abstractNumId w:val="10"/>
  </w:num>
  <w:num w:numId="12" w16cid:durableId="36780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szQxM7I0szAyNzJX0lEKTi0uzszPAykwqgUAO4qSXCwAAAA="/>
  </w:docVars>
  <w:rsids>
    <w:rsidRoot w:val="001128A8"/>
    <w:rsid w:val="00022169"/>
    <w:rsid w:val="00051AEB"/>
    <w:rsid w:val="00052D45"/>
    <w:rsid w:val="000541DD"/>
    <w:rsid w:val="00056AE7"/>
    <w:rsid w:val="00056E5E"/>
    <w:rsid w:val="000641F7"/>
    <w:rsid w:val="00066B9A"/>
    <w:rsid w:val="00077D9E"/>
    <w:rsid w:val="00081EB1"/>
    <w:rsid w:val="000879BE"/>
    <w:rsid w:val="00092B0D"/>
    <w:rsid w:val="000A4144"/>
    <w:rsid w:val="000C2A19"/>
    <w:rsid w:val="000C2C07"/>
    <w:rsid w:val="000C437B"/>
    <w:rsid w:val="000E0F4C"/>
    <w:rsid w:val="000F4F38"/>
    <w:rsid w:val="000F6246"/>
    <w:rsid w:val="00101F4E"/>
    <w:rsid w:val="001128A8"/>
    <w:rsid w:val="00135F6D"/>
    <w:rsid w:val="001368FB"/>
    <w:rsid w:val="00136DA5"/>
    <w:rsid w:val="0018248E"/>
    <w:rsid w:val="00190238"/>
    <w:rsid w:val="0019220F"/>
    <w:rsid w:val="001A1CCE"/>
    <w:rsid w:val="001A7C55"/>
    <w:rsid w:val="001E1930"/>
    <w:rsid w:val="001E35DB"/>
    <w:rsid w:val="001E5B52"/>
    <w:rsid w:val="001F1D98"/>
    <w:rsid w:val="001F24D4"/>
    <w:rsid w:val="001F5E36"/>
    <w:rsid w:val="002029F1"/>
    <w:rsid w:val="002049AA"/>
    <w:rsid w:val="00226B4E"/>
    <w:rsid w:val="00242515"/>
    <w:rsid w:val="00250F89"/>
    <w:rsid w:val="002636A7"/>
    <w:rsid w:val="00285597"/>
    <w:rsid w:val="002873C7"/>
    <w:rsid w:val="002A6D1B"/>
    <w:rsid w:val="002B10BC"/>
    <w:rsid w:val="002E4755"/>
    <w:rsid w:val="002E7F74"/>
    <w:rsid w:val="00311432"/>
    <w:rsid w:val="00320B3D"/>
    <w:rsid w:val="00326C63"/>
    <w:rsid w:val="003374E3"/>
    <w:rsid w:val="003433BE"/>
    <w:rsid w:val="00365F22"/>
    <w:rsid w:val="00370F7E"/>
    <w:rsid w:val="00373928"/>
    <w:rsid w:val="00394D53"/>
    <w:rsid w:val="00395998"/>
    <w:rsid w:val="00397C43"/>
    <w:rsid w:val="003A7A2E"/>
    <w:rsid w:val="003B33C5"/>
    <w:rsid w:val="003B534A"/>
    <w:rsid w:val="003C2C8D"/>
    <w:rsid w:val="003D6F3A"/>
    <w:rsid w:val="003E3EF7"/>
    <w:rsid w:val="003E6F76"/>
    <w:rsid w:val="003F6D4D"/>
    <w:rsid w:val="00413B2D"/>
    <w:rsid w:val="004236C9"/>
    <w:rsid w:val="00423B05"/>
    <w:rsid w:val="00424F02"/>
    <w:rsid w:val="00450438"/>
    <w:rsid w:val="00461BDC"/>
    <w:rsid w:val="00465785"/>
    <w:rsid w:val="0047016C"/>
    <w:rsid w:val="004740BB"/>
    <w:rsid w:val="00480E36"/>
    <w:rsid w:val="00484C88"/>
    <w:rsid w:val="00486E9E"/>
    <w:rsid w:val="0049066A"/>
    <w:rsid w:val="00491776"/>
    <w:rsid w:val="004A4695"/>
    <w:rsid w:val="004B1A33"/>
    <w:rsid w:val="004C1586"/>
    <w:rsid w:val="004C6928"/>
    <w:rsid w:val="004F658A"/>
    <w:rsid w:val="00505416"/>
    <w:rsid w:val="00506068"/>
    <w:rsid w:val="005063B3"/>
    <w:rsid w:val="005067A5"/>
    <w:rsid w:val="00515AA0"/>
    <w:rsid w:val="00517CE3"/>
    <w:rsid w:val="00520D53"/>
    <w:rsid w:val="005253D2"/>
    <w:rsid w:val="005307E5"/>
    <w:rsid w:val="005456C7"/>
    <w:rsid w:val="0055036F"/>
    <w:rsid w:val="00557008"/>
    <w:rsid w:val="00557A64"/>
    <w:rsid w:val="00557D3C"/>
    <w:rsid w:val="0057068F"/>
    <w:rsid w:val="00583313"/>
    <w:rsid w:val="005863BA"/>
    <w:rsid w:val="005A3EA7"/>
    <w:rsid w:val="005B31D2"/>
    <w:rsid w:val="005B3A77"/>
    <w:rsid w:val="005C1924"/>
    <w:rsid w:val="005C2DF9"/>
    <w:rsid w:val="005D3173"/>
    <w:rsid w:val="005E0479"/>
    <w:rsid w:val="005E4232"/>
    <w:rsid w:val="005E49E4"/>
    <w:rsid w:val="005E62C6"/>
    <w:rsid w:val="00600BE7"/>
    <w:rsid w:val="00614973"/>
    <w:rsid w:val="00640F61"/>
    <w:rsid w:val="0064297C"/>
    <w:rsid w:val="0064622B"/>
    <w:rsid w:val="00673B4B"/>
    <w:rsid w:val="006976F2"/>
    <w:rsid w:val="006D279A"/>
    <w:rsid w:val="006F7640"/>
    <w:rsid w:val="00702DD7"/>
    <w:rsid w:val="00705BEA"/>
    <w:rsid w:val="00713393"/>
    <w:rsid w:val="00721726"/>
    <w:rsid w:val="0072655B"/>
    <w:rsid w:val="00726B33"/>
    <w:rsid w:val="007352E2"/>
    <w:rsid w:val="007367ED"/>
    <w:rsid w:val="00744F3B"/>
    <w:rsid w:val="007513EB"/>
    <w:rsid w:val="00764955"/>
    <w:rsid w:val="00770B4B"/>
    <w:rsid w:val="007723AB"/>
    <w:rsid w:val="00775D14"/>
    <w:rsid w:val="007841F4"/>
    <w:rsid w:val="00790C35"/>
    <w:rsid w:val="007A5AF9"/>
    <w:rsid w:val="007B47AA"/>
    <w:rsid w:val="007C32DB"/>
    <w:rsid w:val="007F61EC"/>
    <w:rsid w:val="0081051F"/>
    <w:rsid w:val="00815D15"/>
    <w:rsid w:val="008619C8"/>
    <w:rsid w:val="00880354"/>
    <w:rsid w:val="00890086"/>
    <w:rsid w:val="008C0458"/>
    <w:rsid w:val="008C0FE8"/>
    <w:rsid w:val="008C6A43"/>
    <w:rsid w:val="008C783E"/>
    <w:rsid w:val="008E56FA"/>
    <w:rsid w:val="008E65A6"/>
    <w:rsid w:val="008E7187"/>
    <w:rsid w:val="00906CA7"/>
    <w:rsid w:val="009146F2"/>
    <w:rsid w:val="0092124E"/>
    <w:rsid w:val="009218AA"/>
    <w:rsid w:val="00924BF8"/>
    <w:rsid w:val="00953F84"/>
    <w:rsid w:val="00955A09"/>
    <w:rsid w:val="009629DE"/>
    <w:rsid w:val="009670BF"/>
    <w:rsid w:val="00985BEA"/>
    <w:rsid w:val="0099163D"/>
    <w:rsid w:val="00993539"/>
    <w:rsid w:val="00997614"/>
    <w:rsid w:val="00997622"/>
    <w:rsid w:val="009B61B1"/>
    <w:rsid w:val="009C14D9"/>
    <w:rsid w:val="009C400F"/>
    <w:rsid w:val="009D3F98"/>
    <w:rsid w:val="009F3969"/>
    <w:rsid w:val="00A02B04"/>
    <w:rsid w:val="00A03602"/>
    <w:rsid w:val="00A12FE9"/>
    <w:rsid w:val="00A1456C"/>
    <w:rsid w:val="00A20E4B"/>
    <w:rsid w:val="00A46381"/>
    <w:rsid w:val="00A57095"/>
    <w:rsid w:val="00A87AFF"/>
    <w:rsid w:val="00AA0E09"/>
    <w:rsid w:val="00AA33BC"/>
    <w:rsid w:val="00AB027D"/>
    <w:rsid w:val="00AC1857"/>
    <w:rsid w:val="00AC4264"/>
    <w:rsid w:val="00AE2DD8"/>
    <w:rsid w:val="00B44AFE"/>
    <w:rsid w:val="00B71B05"/>
    <w:rsid w:val="00B74896"/>
    <w:rsid w:val="00BA7D7E"/>
    <w:rsid w:val="00BB4054"/>
    <w:rsid w:val="00BB6279"/>
    <w:rsid w:val="00BC730B"/>
    <w:rsid w:val="00BD0BA1"/>
    <w:rsid w:val="00BD1A0E"/>
    <w:rsid w:val="00BD1B8D"/>
    <w:rsid w:val="00BE7D11"/>
    <w:rsid w:val="00C04D29"/>
    <w:rsid w:val="00C05660"/>
    <w:rsid w:val="00C06B4F"/>
    <w:rsid w:val="00C15F5E"/>
    <w:rsid w:val="00C21379"/>
    <w:rsid w:val="00C6213B"/>
    <w:rsid w:val="00C67399"/>
    <w:rsid w:val="00C72419"/>
    <w:rsid w:val="00C7782D"/>
    <w:rsid w:val="00CA5D4E"/>
    <w:rsid w:val="00CC42BB"/>
    <w:rsid w:val="00CC50E0"/>
    <w:rsid w:val="00D22040"/>
    <w:rsid w:val="00D2792B"/>
    <w:rsid w:val="00D67A7D"/>
    <w:rsid w:val="00D72AB2"/>
    <w:rsid w:val="00D746EA"/>
    <w:rsid w:val="00DA13D4"/>
    <w:rsid w:val="00DA356F"/>
    <w:rsid w:val="00E146B7"/>
    <w:rsid w:val="00E232A6"/>
    <w:rsid w:val="00E335AF"/>
    <w:rsid w:val="00E53716"/>
    <w:rsid w:val="00E86F30"/>
    <w:rsid w:val="00E91193"/>
    <w:rsid w:val="00EA5F11"/>
    <w:rsid w:val="00EE53A7"/>
    <w:rsid w:val="00EE6CFA"/>
    <w:rsid w:val="00EF541D"/>
    <w:rsid w:val="00F0618F"/>
    <w:rsid w:val="00F24D57"/>
    <w:rsid w:val="00F413ED"/>
    <w:rsid w:val="00F432A4"/>
    <w:rsid w:val="00F53F77"/>
    <w:rsid w:val="00F62F51"/>
    <w:rsid w:val="00F67A2C"/>
    <w:rsid w:val="00F743E0"/>
    <w:rsid w:val="00FA1B95"/>
    <w:rsid w:val="00FB240C"/>
    <w:rsid w:val="00FB3767"/>
    <w:rsid w:val="00FC004E"/>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c9f">
      <v:fill color="white" on="f"/>
      <v:stroke color="#c9f" weight="1.5pt" on="f"/>
      <o:colormru v:ext="edit" colors="#9cf,#fc6"/>
    </o:shapedefaults>
    <o:shapelayout v:ext="edit">
      <o:idmap v:ext="edit" data="2"/>
    </o:shapelayout>
  </w:shapeDefaults>
  <w:decimalSymbol w:val="."/>
  <w:listSeparator w:val=","/>
  <w14:docId w14:val="4C9A7F42"/>
  <w15:chartTrackingRefBased/>
  <w15:docId w15:val="{42F8C4CE-4E96-4C46-9B90-3A39A5A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69"/>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 w:type="character" w:styleId="UnresolvedMention">
    <w:name w:val="Unresolved Mention"/>
    <w:basedOn w:val="DefaultParagraphFont"/>
    <w:uiPriority w:val="99"/>
    <w:semiHidden/>
    <w:unhideWhenUsed/>
    <w:rsid w:val="009F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 w:id="20205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sed\Dropbox\school\02%20-%20class\class%2021%20-%20week%208\work\brochureTemplate.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brochureTemplate</Template>
  <TotalTime>11</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Ladesma Allyn Bell</dc:creator>
  <cp:keywords/>
  <dc:description/>
  <cp:lastModifiedBy>steven barnes</cp:lastModifiedBy>
  <cp:revision>2</cp:revision>
  <cp:lastPrinted>2002-04-11T10:32:00Z</cp:lastPrinted>
  <dcterms:created xsi:type="dcterms:W3CDTF">2022-06-13T05:36:00Z</dcterms:created>
  <dcterms:modified xsi:type="dcterms:W3CDTF">2022-06-13T05:36:00Z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